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ПЕДАГОГІЧНИЙ ФАКУЛЬТЕТ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B94DA8" w:rsidRPr="00F43001" w:rsidRDefault="00B94DA8" w:rsidP="00F43001">
      <w:pPr>
        <w:pStyle w:val="a4"/>
        <w:ind w:left="6663" w:right="141"/>
        <w:rPr>
          <w:sz w:val="24"/>
          <w:szCs w:val="24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  <w:lang w:val="ru-RU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ЗАТВЕРДЖЕНО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на засіданні кафедри спеціальної освіти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F43001">
        <w:rPr>
          <w:sz w:val="24"/>
          <w:szCs w:val="24"/>
        </w:rPr>
        <w:t xml:space="preserve"> від </w:t>
      </w:r>
      <w:r>
        <w:rPr>
          <w:sz w:val="24"/>
          <w:szCs w:val="24"/>
        </w:rPr>
        <w:t>02.11.</w:t>
      </w:r>
      <w:r w:rsidRPr="00F43001">
        <w:rPr>
          <w:sz w:val="24"/>
          <w:szCs w:val="24"/>
        </w:rPr>
        <w:t>2020 р.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завідувач кафедри 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___________ (Світлана ЯКОВЛЕВА)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СИЛАБУС ОСВІТНЬОЇ КОМПОНЕНТИ</w:t>
      </w: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ОК </w:t>
      </w:r>
      <w:r w:rsidR="00F65741">
        <w:rPr>
          <w:rFonts w:ascii="Times New Roman" w:hAnsi="Times New Roman"/>
          <w:b/>
          <w:sz w:val="24"/>
          <w:szCs w:val="24"/>
          <w:lang w:val="uk-UA"/>
        </w:rPr>
        <w:t>28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СПЕЦМЕТОДИКА ВИКЛАДАННЯ </w:t>
      </w:r>
      <w:r w:rsidR="00F65741">
        <w:rPr>
          <w:rFonts w:ascii="Times New Roman" w:hAnsi="Times New Roman"/>
          <w:b/>
          <w:sz w:val="24"/>
          <w:szCs w:val="24"/>
          <w:lang w:val="uk-UA"/>
        </w:rPr>
        <w:t>ІСТОРІЇ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Освітня програма «Спеціальна освіта» першого (бакалаврського) рівня вищої освіти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Спеціальність 016 Спеціальна освіта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Галузь знань 01 Освіта/Педагогіка</w:t>
      </w:r>
    </w:p>
    <w:p w:rsidR="00B94DA8" w:rsidRPr="00F43001" w:rsidRDefault="00B94DA8" w:rsidP="00F43001">
      <w:pPr>
        <w:spacing w:after="0" w:line="36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Херсон 2020</w:t>
      </w:r>
      <w:r w:rsidRPr="00F4300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9"/>
      </w:tblGrid>
      <w:tr w:rsidR="00B94DA8" w:rsidRPr="00F43001" w:rsidTr="00F65741">
        <w:tc>
          <w:tcPr>
            <w:tcW w:w="2552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7019" w:type="dxa"/>
          </w:tcPr>
          <w:p w:rsidR="00B94DA8" w:rsidRPr="00F43001" w:rsidRDefault="00B94DA8" w:rsidP="00F6574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F65741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Спецметодика</w:t>
            </w:r>
            <w:proofErr w:type="spellEnd"/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 </w:t>
            </w:r>
            <w:r w:rsidR="00F65741">
              <w:rPr>
                <w:rFonts w:ascii="Times New Roman" w:hAnsi="Times New Roman"/>
                <w:sz w:val="24"/>
                <w:szCs w:val="24"/>
                <w:lang w:val="uk-UA"/>
              </w:rPr>
              <w:t>історії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Святославович</w:t>
            </w:r>
          </w:p>
        </w:tc>
      </w:tr>
      <w:tr w:rsidR="00F65741" w:rsidRPr="00F6574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019" w:type="dxa"/>
          </w:tcPr>
          <w:p w:rsidR="00F65741" w:rsidRPr="00C02BC5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ksuonline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kspu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view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id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=1134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58581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Vstovst1957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@gmail.com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А, 3 пара,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tabs>
          <w:tab w:val="left" w:pos="99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ab/>
        <w:t xml:space="preserve">Анотація до курсу.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Дисципліна </w:t>
      </w:r>
      <w:r w:rsidR="00F65741">
        <w:rPr>
          <w:rFonts w:ascii="Times New Roman" w:hAnsi="Times New Roman"/>
          <w:sz w:val="24"/>
          <w:szCs w:val="24"/>
          <w:lang w:val="uk-UA"/>
        </w:rPr>
        <w:t>займає провідне місце в системі викладання навчальних дисциплін в спеціальній школі для дітей з порушенням інтелектуального розвитку. Ця дисципліна має велике значення для патріотичного і громадянського виховання дітей з порушенням розумового розвитку. Спеціальна методика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ви</w:t>
      </w:r>
      <w:r w:rsidR="00F65741">
        <w:rPr>
          <w:rFonts w:ascii="Times New Roman" w:hAnsi="Times New Roman"/>
          <w:sz w:val="24"/>
          <w:szCs w:val="24"/>
          <w:lang w:val="uk-UA"/>
        </w:rPr>
        <w:t>клада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ння </w:t>
      </w:r>
      <w:r w:rsidR="00F65741">
        <w:rPr>
          <w:rFonts w:ascii="Times New Roman" w:hAnsi="Times New Roman"/>
          <w:sz w:val="24"/>
          <w:szCs w:val="24"/>
          <w:lang w:val="uk-UA"/>
        </w:rPr>
        <w:t>історії як складова педагогічної науки включає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741">
        <w:rPr>
          <w:rFonts w:ascii="Times New Roman" w:hAnsi="Times New Roman"/>
          <w:sz w:val="24"/>
          <w:szCs w:val="24"/>
          <w:lang w:val="uk-UA"/>
        </w:rPr>
        <w:t>об</w:t>
      </w:r>
      <w:r w:rsidR="00F65741" w:rsidRPr="00F65741">
        <w:rPr>
          <w:rFonts w:ascii="Times New Roman" w:hAnsi="Times New Roman"/>
          <w:sz w:val="24"/>
          <w:szCs w:val="24"/>
          <w:lang w:val="uk-UA"/>
        </w:rPr>
        <w:t>’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єкт, </w:t>
      </w:r>
      <w:r w:rsidRPr="00F43001">
        <w:rPr>
          <w:rFonts w:ascii="Times New Roman" w:hAnsi="Times New Roman"/>
          <w:sz w:val="24"/>
          <w:szCs w:val="24"/>
          <w:lang w:val="uk-UA"/>
        </w:rPr>
        <w:t>предмет,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 завдання, методи дослідження і понятійний апарат.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Pr="00F43001" w:rsidRDefault="00B94DA8" w:rsidP="008B75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Pr="00F43001">
        <w:rPr>
          <w:rFonts w:ascii="Times New Roman" w:hAnsi="Times New Roman"/>
          <w:sz w:val="24"/>
          <w:szCs w:val="24"/>
          <w:lang w:val="uk-UA"/>
        </w:rPr>
        <w:t>. Метою даного курсу є: озброєння студентів теоретичними знаннями і практичними навичками з методики ви</w:t>
      </w:r>
      <w:r w:rsidR="00F65741">
        <w:rPr>
          <w:rFonts w:ascii="Times New Roman" w:hAnsi="Times New Roman"/>
          <w:sz w:val="24"/>
          <w:szCs w:val="24"/>
          <w:lang w:val="uk-UA"/>
        </w:rPr>
        <w:t>кладан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="00F65741">
        <w:rPr>
          <w:rFonts w:ascii="Times New Roman" w:hAnsi="Times New Roman"/>
          <w:sz w:val="24"/>
          <w:szCs w:val="24"/>
          <w:lang w:val="uk-UA"/>
        </w:rPr>
        <w:t>історії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741">
        <w:rPr>
          <w:rFonts w:ascii="Times New Roman" w:hAnsi="Times New Roman"/>
          <w:sz w:val="24"/>
          <w:szCs w:val="24"/>
          <w:lang w:val="uk-UA"/>
        </w:rPr>
        <w:t>в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спеціальних школах, </w:t>
      </w:r>
      <w:r w:rsidR="008B7588">
        <w:rPr>
          <w:rFonts w:ascii="Times New Roman" w:hAnsi="Times New Roman"/>
          <w:sz w:val="24"/>
          <w:szCs w:val="24"/>
          <w:lang w:val="uk-UA"/>
        </w:rPr>
        <w:t>шляхом опанування дидактичними та методичними</w:t>
      </w:r>
      <w:r w:rsidR="008B7588" w:rsidRPr="008B7588">
        <w:rPr>
          <w:rFonts w:ascii="Times New Roman" w:hAnsi="Times New Roman"/>
          <w:sz w:val="24"/>
          <w:szCs w:val="24"/>
          <w:lang w:val="uk-UA"/>
        </w:rPr>
        <w:t xml:space="preserve"> основ</w:t>
      </w:r>
      <w:r w:rsidR="008B7588">
        <w:rPr>
          <w:rFonts w:ascii="Times New Roman" w:hAnsi="Times New Roman"/>
          <w:sz w:val="24"/>
          <w:szCs w:val="24"/>
          <w:lang w:val="uk-UA"/>
        </w:rPr>
        <w:t>ами</w:t>
      </w:r>
      <w:r w:rsidR="008B7588" w:rsidRPr="008B7588">
        <w:rPr>
          <w:rFonts w:ascii="Times New Roman" w:hAnsi="Times New Roman"/>
          <w:sz w:val="24"/>
          <w:szCs w:val="24"/>
          <w:lang w:val="uk-UA"/>
        </w:rPr>
        <w:t xml:space="preserve"> викладання історії</w:t>
      </w:r>
      <w:r w:rsidR="008B7588">
        <w:rPr>
          <w:rFonts w:ascii="Times New Roman" w:hAnsi="Times New Roman"/>
          <w:sz w:val="24"/>
          <w:szCs w:val="24"/>
          <w:lang w:val="uk-UA"/>
        </w:rPr>
        <w:t>;</w:t>
      </w:r>
      <w:r w:rsidR="008B7588" w:rsidRPr="00FB7F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3001">
        <w:rPr>
          <w:rFonts w:ascii="Times New Roman" w:hAnsi="Times New Roman"/>
          <w:sz w:val="24"/>
          <w:szCs w:val="24"/>
          <w:lang w:val="uk-UA"/>
        </w:rPr>
        <w:t>визначення напрямів корекційної роботи, о</w:t>
      </w:r>
      <w:r w:rsidR="008B7588">
        <w:rPr>
          <w:rFonts w:ascii="Times New Roman" w:hAnsi="Times New Roman"/>
          <w:sz w:val="24"/>
          <w:szCs w:val="24"/>
          <w:lang w:val="uk-UA"/>
        </w:rPr>
        <w:t>володі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ння знаннями про різні форми, методи, засоби навчання </w:t>
      </w:r>
      <w:r w:rsidR="008B7588">
        <w:rPr>
          <w:rFonts w:ascii="Times New Roman" w:hAnsi="Times New Roman"/>
          <w:sz w:val="24"/>
          <w:szCs w:val="24"/>
          <w:lang w:val="uk-UA"/>
        </w:rPr>
        <w:t>історії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; розвиток практичних вмінь, що сприяють засвоєнню учнями </w:t>
      </w:r>
      <w:r w:rsidR="008B7588">
        <w:rPr>
          <w:rFonts w:ascii="Times New Roman" w:hAnsi="Times New Roman"/>
          <w:sz w:val="24"/>
          <w:szCs w:val="24"/>
          <w:lang w:val="uk-UA"/>
        </w:rPr>
        <w:t>суспільно-історичних знань та вмінь;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основні категорії</w:t>
      </w:r>
      <w:r w:rsidR="008B7588">
        <w:rPr>
          <w:rFonts w:ascii="Times New Roman" w:hAnsi="Times New Roman"/>
          <w:sz w:val="24"/>
          <w:szCs w:val="24"/>
          <w:lang w:val="uk-UA"/>
        </w:rPr>
        <w:t>, зв’язок з іншими дисциплінами</w:t>
      </w:r>
      <w:r w:rsidRPr="00F43001">
        <w:rPr>
          <w:rFonts w:ascii="Times New Roman" w:hAnsi="Times New Roman"/>
          <w:sz w:val="24"/>
          <w:szCs w:val="24"/>
          <w:lang w:val="uk-UA"/>
        </w:rPr>
        <w:t>; залучення до діяльності творчого характеру (виступу, доповіді, плану дії тощо).</w:t>
      </w:r>
    </w:p>
    <w:p w:rsidR="008B7588" w:rsidRPr="008B7588" w:rsidRDefault="008B7588" w:rsidP="008B75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z w:val="24"/>
          <w:szCs w:val="24"/>
          <w:lang w:val="uk-UA"/>
        </w:rPr>
        <w:t xml:space="preserve">Основними </w:t>
      </w:r>
      <w:r w:rsidRPr="008B7588">
        <w:rPr>
          <w:rFonts w:ascii="Times New Roman" w:hAnsi="Times New Roman"/>
          <w:b/>
          <w:sz w:val="24"/>
          <w:szCs w:val="24"/>
          <w:lang w:val="uk-UA"/>
        </w:rPr>
        <w:t xml:space="preserve">завданнями </w:t>
      </w:r>
      <w:r w:rsidRPr="008B7588">
        <w:rPr>
          <w:rFonts w:ascii="Times New Roman" w:hAnsi="Times New Roman"/>
          <w:sz w:val="24"/>
          <w:szCs w:val="24"/>
          <w:lang w:val="uk-UA"/>
        </w:rPr>
        <w:t>вивчення дисципліни є такі:</w:t>
      </w:r>
    </w:p>
    <w:p w:rsidR="008B7588" w:rsidRPr="008B7588" w:rsidRDefault="008B7588" w:rsidP="008B758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z w:val="24"/>
          <w:szCs w:val="24"/>
          <w:lang w:val="uk-UA"/>
        </w:rPr>
        <w:t>1. Розкрити специфіку взаємодії педагога та учнів у навчальному закладі для дітей зі стійким порушенням пізнавальної сфери.</w:t>
      </w:r>
    </w:p>
    <w:p w:rsidR="008B7588" w:rsidRPr="008B7588" w:rsidRDefault="008B7588" w:rsidP="008B7588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z w:val="24"/>
          <w:szCs w:val="24"/>
          <w:lang w:val="uk-UA"/>
        </w:rPr>
        <w:t>2. С</w:t>
      </w:r>
      <w:r w:rsidRPr="008B7588">
        <w:rPr>
          <w:rFonts w:ascii="Times New Roman" w:hAnsi="Times New Roman"/>
          <w:spacing w:val="-7"/>
          <w:sz w:val="24"/>
          <w:szCs w:val="24"/>
          <w:lang w:val="uk-UA"/>
        </w:rPr>
        <w:t xml:space="preserve">формувати у студентів систему теоретичних знань і практичних навичок, </w:t>
      </w:r>
      <w:r w:rsidRPr="008B7588">
        <w:rPr>
          <w:rFonts w:ascii="Times New Roman" w:hAnsi="Times New Roman"/>
          <w:spacing w:val="-9"/>
          <w:sz w:val="24"/>
          <w:szCs w:val="24"/>
          <w:lang w:val="uk-UA"/>
        </w:rPr>
        <w:t>необхідних вчителю-дефектологу в процесі викладання історії.</w:t>
      </w:r>
    </w:p>
    <w:p w:rsidR="008B7588" w:rsidRPr="008B7588" w:rsidRDefault="008B7588" w:rsidP="008B7588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pacing w:val="-8"/>
          <w:sz w:val="24"/>
          <w:szCs w:val="24"/>
          <w:lang w:val="uk-UA"/>
        </w:rPr>
        <w:t>3. З'ясувати труднощі засвоєння історичних уявлень, знань,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учнями спеціаль</w:t>
      </w:r>
      <w:r w:rsidRPr="008B7588">
        <w:rPr>
          <w:rFonts w:ascii="Times New Roman" w:hAnsi="Times New Roman"/>
          <w:spacing w:val="-8"/>
          <w:sz w:val="24"/>
          <w:szCs w:val="24"/>
          <w:lang w:val="uk-UA"/>
        </w:rPr>
        <w:t xml:space="preserve">ної школи, визначити основні корекційні </w:t>
      </w:r>
      <w:r w:rsidRPr="008B7588">
        <w:rPr>
          <w:rFonts w:ascii="Times New Roman" w:hAnsi="Times New Roman"/>
          <w:sz w:val="24"/>
          <w:szCs w:val="24"/>
          <w:lang w:val="uk-UA"/>
        </w:rPr>
        <w:t>прийоми та засоби щодо подолання</w:t>
      </w:r>
      <w:r>
        <w:rPr>
          <w:rFonts w:ascii="Times New Roman" w:hAnsi="Times New Roman"/>
          <w:sz w:val="24"/>
          <w:szCs w:val="24"/>
          <w:lang w:val="uk-UA"/>
        </w:rPr>
        <w:t xml:space="preserve"> недоліків у процесі оволодіння історичними знаннями та вміннями</w:t>
      </w:r>
      <w:r w:rsidRPr="008B7588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навчання.</w:t>
      </w:r>
    </w:p>
    <w:tbl>
      <w:tblPr>
        <w:tblW w:w="13912" w:type="dxa"/>
        <w:tblLayout w:type="fixed"/>
        <w:tblLook w:val="00A0" w:firstRow="1" w:lastRow="0" w:firstColumn="1" w:lastColumn="0" w:noHBand="0" w:noVBand="0"/>
      </w:tblPr>
      <w:tblGrid>
        <w:gridCol w:w="1548"/>
        <w:gridCol w:w="12364"/>
      </w:tblGrid>
      <w:tr w:rsidR="00B94DA8" w:rsidRPr="00F65741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на компетентність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lang w:val="uk-UA"/>
              </w:rPr>
      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      </w:r>
            <w:r w:rsidRPr="00E57C3F">
              <w:rPr>
                <w:rFonts w:ascii="Times New Roman" w:hAnsi="Times New Roman"/>
                <w:lang w:val="uk-UA" w:eastAsia="ru-RU"/>
              </w:rPr>
              <w:t>.</w:t>
            </w:r>
          </w:p>
        </w:tc>
      </w:tr>
      <w:tr w:rsidR="00B94DA8" w:rsidRPr="00F43001" w:rsidTr="00E57C3F">
        <w:tc>
          <w:tcPr>
            <w:tcW w:w="1548" w:type="dxa"/>
          </w:tcPr>
          <w:p w:rsidR="00B94DA8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ЗК-1.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реалізувати свої права і обов'язки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ЗК-3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абстрактного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мислення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синтезу.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пошуку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обробки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систематизації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узагальнення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з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ізних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джерел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формулювання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логічних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висновків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lastRenderedPageBreak/>
              <w:t>ЗК-4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застосовувати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практичних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ситуаціях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ЗК-5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спілкуватися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державною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мовою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як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усно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так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письмово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E57C3F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153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ЗК-6</w:t>
            </w:r>
            <w:r w:rsidRPr="00A838C8">
              <w:rPr>
                <w:sz w:val="22"/>
                <w:szCs w:val="22"/>
                <w:lang w:eastAsia="en-US"/>
              </w:rPr>
              <w:t>.Здатність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використовувати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інформаційні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A838C8">
              <w:rPr>
                <w:sz w:val="22"/>
                <w:szCs w:val="22"/>
                <w:lang w:eastAsia="en-US"/>
              </w:rPr>
              <w:t>та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комунікаційні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технології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 для навчання й виховання осіб з порушенням мовлення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р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ізного віку.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ЗК-7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вчитися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оволодівати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сучасними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ЗК-8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працювати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команді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, зокрема логопеда, психолога, педагога,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соц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іального педагога, з батьками дитини тощо.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>ЗК-9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. Здатність до міжособистісної взаємодії різних фахівців зі спеціального чи інклюзивного навчання. </w:t>
            </w:r>
          </w:p>
          <w:p w:rsidR="00B94DA8" w:rsidRPr="00E57C3F" w:rsidRDefault="00B94DA8" w:rsidP="00F43001">
            <w:pPr>
              <w:widowControl w:val="0"/>
              <w:tabs>
                <w:tab w:val="left" w:pos="12196"/>
              </w:tabs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</w:rPr>
              <w:t>ЗК-10</w:t>
            </w:r>
            <w:r w:rsidRPr="00E57C3F">
              <w:rPr>
                <w:rFonts w:ascii="Times New Roman" w:hAnsi="Times New Roman"/>
              </w:rPr>
              <w:t xml:space="preserve">. </w:t>
            </w:r>
            <w:proofErr w:type="spellStart"/>
            <w:r w:rsidRPr="00E57C3F">
              <w:rPr>
                <w:rFonts w:ascii="Times New Roman" w:hAnsi="Times New Roman"/>
              </w:rPr>
              <w:t>Здатність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діяти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gramStart"/>
            <w:r w:rsidRPr="00E57C3F">
              <w:rPr>
                <w:rFonts w:ascii="Times New Roman" w:hAnsi="Times New Roman"/>
              </w:rPr>
              <w:t>на</w:t>
            </w:r>
            <w:proofErr w:type="gram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7C3F">
              <w:rPr>
                <w:rFonts w:ascii="Times New Roman" w:hAnsi="Times New Roman"/>
              </w:rPr>
              <w:t>основ</w:t>
            </w:r>
            <w:proofErr w:type="gramEnd"/>
            <w:r w:rsidRPr="00E57C3F">
              <w:rPr>
                <w:rFonts w:ascii="Times New Roman" w:hAnsi="Times New Roman"/>
              </w:rPr>
              <w:t>і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етичних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міркувань</w:t>
            </w:r>
            <w:proofErr w:type="spellEnd"/>
            <w:r w:rsidRPr="00E57C3F">
              <w:rPr>
                <w:rFonts w:ascii="Times New Roman" w:hAnsi="Times New Roman"/>
              </w:rPr>
              <w:t xml:space="preserve"> (</w:t>
            </w:r>
            <w:proofErr w:type="spellStart"/>
            <w:r w:rsidRPr="00E57C3F">
              <w:rPr>
                <w:rFonts w:ascii="Times New Roman" w:hAnsi="Times New Roman"/>
              </w:rPr>
              <w:t>мотивів</w:t>
            </w:r>
            <w:proofErr w:type="spellEnd"/>
            <w:r w:rsidRPr="00E57C3F">
              <w:rPr>
                <w:rFonts w:ascii="Times New Roman" w:hAnsi="Times New Roman"/>
              </w:rPr>
              <w:t>)</w:t>
            </w:r>
            <w:r w:rsidRPr="00E57C3F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B94DA8" w:rsidRPr="00F65741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Спеціальні (фахові) компетентності спеціальності (КС)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Усвідомлення сучасних концепцій і теорій функціонування, обмеження життєдіяльності, розвитку, навчання, виховання і соціалізації осіб з </w:t>
            </w:r>
            <w:r w:rsidR="008B7588">
              <w:rPr>
                <w:sz w:val="22"/>
                <w:szCs w:val="22"/>
                <w:lang w:val="uk-UA" w:eastAsia="en-US"/>
              </w:rPr>
              <w:t>особливими освітніми потребами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до аналізу досвіду становлення і розвитку спеціальної та інклюзивної освіти: узагальнювати та  </w:t>
            </w:r>
            <w:r w:rsidRPr="00E57C3F">
              <w:rPr>
                <w:sz w:val="22"/>
                <w:szCs w:val="22"/>
                <w:lang w:val="uk-UA" w:eastAsia="uk-UA"/>
              </w:rPr>
              <w:t>застосовувати відповідні методи, прийоми, форми, корекції, навчання та реабілітації; досвід організації корекційно-педагогічного і реабілітаційного процесів; здійснювати навчально-корекційний, реабілітаційний процес з урахуванням психофізичних, вікових особливостей та індивідуальних освітніх потреб осіб з різними нозологіями.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uk-UA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СК-3.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застосовувати психолого-педагогічні, дефектологічні, медико-біологічні, лінгвістичні знання</w:t>
            </w:r>
            <w:r w:rsidR="008B7588">
              <w:rPr>
                <w:sz w:val="22"/>
                <w:szCs w:val="22"/>
                <w:lang w:val="uk-UA" w:eastAsia="en-US"/>
              </w:rPr>
              <w:t xml:space="preserve"> у сфері професійної діяльності</w:t>
            </w:r>
            <w:r w:rsidRPr="00E57C3F">
              <w:rPr>
                <w:sz w:val="22"/>
                <w:szCs w:val="22"/>
                <w:lang w:val="uk-UA" w:eastAsia="uk-UA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планув</w:t>
            </w:r>
            <w:r>
              <w:rPr>
                <w:sz w:val="22"/>
                <w:szCs w:val="22"/>
                <w:lang w:val="uk-UA" w:eastAsia="en-US"/>
              </w:rPr>
              <w:t xml:space="preserve">ати та організовувати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освітньо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-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корекційну роботу з урахуванням структури та особливостей порушення (інтелекту, мовлення, слуху, зору, опорно-рухових функцій тощо), </w:t>
            </w:r>
            <w:r w:rsidRPr="00E57C3F">
              <w:rPr>
                <w:sz w:val="22"/>
                <w:szCs w:val="22"/>
                <w:lang w:val="uk-UA" w:eastAsia="uk-UA"/>
              </w:rPr>
              <w:t>вміння здійснювати поточне планування, визначати умови його практичної реалізації.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реалізовувати ефективні корекційно-освітні технології у роботі з дітьми, підлітками, дорослими, доцільно обирати методичне й інформаційно-комп'ютерне забезпечення.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СК-6.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працювати в команді, здійснювати комплексний корекційно-педагогічний, психологічний та соціальний супровід дітей, в тому числі з інвалідністю в різних типах закладів.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 xml:space="preserve">СК-7.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дотримуватися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вимог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організації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корекційно-розвивального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освітнього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середовища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СК-9.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застосовувати теоретичні, емпіричні методи психолого-педагогічного дослідження, статистичні методи обробки отриманої інформації, визначати достовірність результатів дослідження; давати психолого-педагогічну оцінку розвитку дитини з порушенням </w:t>
            </w:r>
            <w:r w:rsidR="008B7588">
              <w:rPr>
                <w:sz w:val="22"/>
                <w:szCs w:val="22"/>
                <w:lang w:val="uk-UA" w:eastAsia="en-US"/>
              </w:rPr>
              <w:t>інтелекту</w:t>
            </w:r>
            <w:r w:rsidRPr="00E57C3F">
              <w:rPr>
                <w:sz w:val="22"/>
                <w:szCs w:val="22"/>
                <w:lang w:val="uk-UA" w:eastAsia="en-US"/>
              </w:rPr>
              <w:t>.</w:t>
            </w:r>
          </w:p>
          <w:p w:rsidR="00B94DA8" w:rsidRPr="00E57C3F" w:rsidRDefault="00B94DA8" w:rsidP="00F43001">
            <w:pPr>
              <w:pStyle w:val="11"/>
              <w:shd w:val="clear" w:color="auto" w:fill="auto"/>
              <w:ind w:right="4995" w:firstLine="0"/>
              <w:jc w:val="both"/>
              <w:rPr>
                <w:sz w:val="22"/>
                <w:szCs w:val="22"/>
                <w:lang w:val="uk-UA"/>
              </w:rPr>
            </w:pPr>
            <w:r w:rsidRPr="00E57C3F">
              <w:rPr>
                <w:b/>
                <w:bCs/>
                <w:sz w:val="22"/>
                <w:szCs w:val="22"/>
              </w:rPr>
              <w:t xml:space="preserve">СК-10. </w:t>
            </w:r>
            <w:proofErr w:type="spellStart"/>
            <w:r w:rsidRPr="00E57C3F">
              <w:rPr>
                <w:sz w:val="22"/>
                <w:szCs w:val="22"/>
              </w:rPr>
              <w:t>Здатність</w:t>
            </w:r>
            <w:proofErr w:type="spellEnd"/>
            <w:r w:rsidRPr="00E57C3F">
              <w:rPr>
                <w:sz w:val="22"/>
                <w:szCs w:val="22"/>
              </w:rPr>
              <w:t xml:space="preserve"> до системного </w:t>
            </w:r>
            <w:proofErr w:type="gramStart"/>
            <w:r w:rsidRPr="00E57C3F">
              <w:rPr>
                <w:sz w:val="22"/>
                <w:szCs w:val="22"/>
              </w:rPr>
              <w:t>психолого-</w:t>
            </w:r>
            <w:proofErr w:type="spellStart"/>
            <w:r w:rsidRPr="00E57C3F">
              <w:rPr>
                <w:sz w:val="22"/>
                <w:szCs w:val="22"/>
              </w:rPr>
              <w:t>педагог</w:t>
            </w:r>
            <w:proofErr w:type="gramEnd"/>
            <w:r w:rsidRPr="00E57C3F">
              <w:rPr>
                <w:sz w:val="22"/>
                <w:szCs w:val="22"/>
              </w:rPr>
              <w:t>ічного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супроводу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сім'ї</w:t>
            </w:r>
            <w:proofErr w:type="spellEnd"/>
            <w:r w:rsidRPr="00E57C3F">
              <w:rPr>
                <w:sz w:val="22"/>
                <w:szCs w:val="22"/>
              </w:rPr>
              <w:t xml:space="preserve">, яка </w:t>
            </w:r>
            <w:proofErr w:type="spellStart"/>
            <w:r w:rsidRPr="00E57C3F">
              <w:rPr>
                <w:sz w:val="22"/>
                <w:szCs w:val="22"/>
              </w:rPr>
              <w:t>виховує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дитину</w:t>
            </w:r>
            <w:proofErr w:type="spellEnd"/>
            <w:r w:rsidRPr="00E57C3F">
              <w:rPr>
                <w:sz w:val="22"/>
                <w:szCs w:val="22"/>
              </w:rPr>
              <w:t xml:space="preserve"> з </w:t>
            </w:r>
            <w:proofErr w:type="spellStart"/>
            <w:r w:rsidRPr="00E57C3F">
              <w:rPr>
                <w:sz w:val="22"/>
                <w:szCs w:val="22"/>
              </w:rPr>
              <w:t>особливими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освітніми</w:t>
            </w:r>
            <w:proofErr w:type="spellEnd"/>
            <w:r w:rsidRPr="00E57C3F">
              <w:rPr>
                <w:sz w:val="22"/>
                <w:szCs w:val="22"/>
              </w:rPr>
              <w:t xml:space="preserve"> потребами.</w:t>
            </w:r>
            <w:r w:rsidRPr="00E57C3F">
              <w:rPr>
                <w:sz w:val="22"/>
                <w:szCs w:val="22"/>
                <w:lang w:val="uk-UA"/>
              </w:rPr>
              <w:t xml:space="preserve"> </w:t>
            </w:r>
          </w:p>
          <w:p w:rsidR="00B94DA8" w:rsidRPr="008B7588" w:rsidRDefault="00B94DA8" w:rsidP="008B7588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8B7588">
              <w:rPr>
                <w:b/>
                <w:bCs/>
                <w:sz w:val="22"/>
                <w:szCs w:val="22"/>
                <w:lang w:val="uk-UA" w:eastAsia="en-US"/>
              </w:rPr>
              <w:t xml:space="preserve">СК-11. </w:t>
            </w:r>
            <w:r w:rsidRPr="008B7588">
              <w:rPr>
                <w:sz w:val="22"/>
                <w:szCs w:val="22"/>
                <w:lang w:val="uk-UA" w:eastAsia="en-US"/>
              </w:rPr>
              <w:t>Здатність дотримуватися основних принципів, правил, прийомів і форм суб'єкт-суб'єктної комунікації.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до роботи із спільнотою - на місцевому, регіональному, національному, європейському і більш широкому глобальному рівнях з метою формування толерантного, гуманного ставлення до осіб з особливими освітніми потребами, розвитку здатності до рефлексії, включаючи спроможність обдумувати як власні, так й інші системи цінностей.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аргументовано відстоювати</w:t>
            </w:r>
            <w:r w:rsidR="00434352">
              <w:rPr>
                <w:sz w:val="22"/>
                <w:szCs w:val="22"/>
                <w:lang w:val="uk-UA" w:eastAsia="en-US"/>
              </w:rPr>
              <w:t xml:space="preserve"> власні професійні переконання</w:t>
            </w:r>
            <w:r w:rsidRPr="00E57C3F">
              <w:rPr>
                <w:sz w:val="22"/>
                <w:szCs w:val="22"/>
                <w:lang w:val="uk-UA" w:eastAsia="en-US"/>
              </w:rPr>
              <w:t>, дотримуватись їх у власній фаховій діяльності.</w:t>
            </w:r>
          </w:p>
          <w:p w:rsidR="00B94DA8" w:rsidRPr="00E57C3F" w:rsidRDefault="00B94DA8" w:rsidP="00434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995"/>
              <w:jc w:val="both"/>
              <w:rPr>
                <w:rFonts w:ascii="Times New Roman" w:hAnsi="Times New Roman"/>
                <w:bCs/>
                <w:iCs/>
                <w:color w:val="FF0000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  <w:lang w:val="uk-UA"/>
              </w:rPr>
              <w:t>СК-16.</w:t>
            </w:r>
            <w:r w:rsidRPr="00E57C3F">
              <w:rPr>
                <w:rFonts w:ascii="Times New Roman" w:hAnsi="Times New Roman"/>
                <w:b/>
                <w:bCs/>
                <w:lang w:val="uk-UA"/>
              </w:rPr>
              <w:tab/>
            </w:r>
            <w:r w:rsidRPr="00E57C3F">
              <w:rPr>
                <w:rFonts w:ascii="Times New Roman" w:hAnsi="Times New Roman"/>
                <w:lang w:val="uk-UA"/>
              </w:rPr>
              <w:t>Здатність до особистісного та професійного самовдосконалення, навчання та саморозвитку.</w:t>
            </w:r>
          </w:p>
        </w:tc>
      </w:tr>
      <w:tr w:rsidR="00B94DA8" w:rsidRPr="00F43001" w:rsidTr="00E57C3F">
        <w:tc>
          <w:tcPr>
            <w:tcW w:w="13912" w:type="dxa"/>
            <w:gridSpan w:val="2"/>
          </w:tcPr>
          <w:p w:rsidR="00B94DA8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</w:p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</w:tr>
    </w:tbl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РН1. </w:t>
      </w:r>
      <w:r w:rsidRPr="00E57C3F">
        <w:rPr>
          <w:sz w:val="22"/>
          <w:szCs w:val="22"/>
          <w:lang w:val="uk-UA" w:eastAsia="ru-RU"/>
        </w:rPr>
        <w:t xml:space="preserve">Знати </w:t>
      </w:r>
      <w:r w:rsidRPr="00E57C3F">
        <w:rPr>
          <w:sz w:val="22"/>
          <w:szCs w:val="22"/>
          <w:lang w:val="uk-UA"/>
        </w:rPr>
        <w:t xml:space="preserve">сучасні теоретичні </w:t>
      </w:r>
      <w:r w:rsidRPr="00E57C3F">
        <w:rPr>
          <w:sz w:val="22"/>
          <w:szCs w:val="22"/>
          <w:lang w:val="uk-UA" w:eastAsia="ru-RU"/>
        </w:rPr>
        <w:t xml:space="preserve">основи </w:t>
      </w:r>
      <w:r w:rsidRPr="00E57C3F">
        <w:rPr>
          <w:sz w:val="22"/>
          <w:szCs w:val="22"/>
          <w:lang w:val="uk-UA"/>
        </w:rPr>
        <w:t xml:space="preserve">спеціальної освіти відповідно </w:t>
      </w:r>
      <w:r w:rsidRPr="00E57C3F">
        <w:rPr>
          <w:sz w:val="22"/>
          <w:szCs w:val="22"/>
          <w:lang w:val="uk-UA" w:eastAsia="ru-RU"/>
        </w:rPr>
        <w:t xml:space="preserve">до </w:t>
      </w:r>
      <w:r w:rsidRPr="00E57C3F">
        <w:rPr>
          <w:sz w:val="22"/>
          <w:szCs w:val="22"/>
          <w:lang w:val="uk-UA"/>
        </w:rPr>
        <w:t xml:space="preserve">спеціалізації, </w:t>
      </w:r>
      <w:r w:rsidRPr="00E57C3F">
        <w:rPr>
          <w:sz w:val="22"/>
          <w:szCs w:val="22"/>
          <w:lang w:val="uk-UA" w:eastAsia="ru-RU"/>
        </w:rPr>
        <w:t xml:space="preserve">застосовувати методи теоретичного та експериментального </w:t>
      </w:r>
      <w:r w:rsidRPr="00E57C3F">
        <w:rPr>
          <w:sz w:val="22"/>
          <w:szCs w:val="22"/>
          <w:lang w:val="uk-UA"/>
        </w:rPr>
        <w:t xml:space="preserve">дослідження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професійній діяльності, релевантні статистичні </w:t>
      </w:r>
      <w:r w:rsidRPr="00E57C3F">
        <w:rPr>
          <w:sz w:val="22"/>
          <w:szCs w:val="22"/>
          <w:lang w:val="uk-UA" w:eastAsia="ru-RU"/>
        </w:rPr>
        <w:t xml:space="preserve">методи обробки </w:t>
      </w:r>
      <w:r w:rsidRPr="00E57C3F">
        <w:rPr>
          <w:sz w:val="22"/>
          <w:szCs w:val="22"/>
          <w:lang w:val="uk-UA"/>
        </w:rPr>
        <w:t xml:space="preserve">отриманої інформації, </w:t>
      </w:r>
      <w:r w:rsidRPr="00E57C3F">
        <w:rPr>
          <w:sz w:val="22"/>
          <w:szCs w:val="22"/>
          <w:lang w:val="uk-UA" w:eastAsia="ru-RU"/>
        </w:rPr>
        <w:t xml:space="preserve">узагальнювати </w:t>
      </w:r>
      <w:r w:rsidRPr="00E57C3F">
        <w:rPr>
          <w:sz w:val="22"/>
          <w:szCs w:val="22"/>
          <w:lang w:val="uk-UA" w:eastAsia="ru-RU"/>
        </w:rPr>
        <w:lastRenderedPageBreak/>
        <w:t xml:space="preserve">результати </w:t>
      </w:r>
      <w:r w:rsidRPr="00E57C3F">
        <w:rPr>
          <w:sz w:val="22"/>
          <w:szCs w:val="22"/>
          <w:lang w:val="uk-UA"/>
        </w:rPr>
        <w:t>дослідження.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РН2. </w:t>
      </w:r>
      <w:r w:rsidRPr="00E57C3F">
        <w:rPr>
          <w:sz w:val="22"/>
          <w:szCs w:val="22"/>
          <w:lang w:val="uk-UA"/>
        </w:rPr>
        <w:t xml:space="preserve">Здійснювати </w:t>
      </w:r>
      <w:r w:rsidRPr="00E57C3F">
        <w:rPr>
          <w:sz w:val="22"/>
          <w:szCs w:val="22"/>
          <w:lang w:val="uk-UA" w:eastAsia="ru-RU"/>
        </w:rPr>
        <w:t xml:space="preserve">пошук, </w:t>
      </w:r>
      <w:r w:rsidRPr="00E57C3F">
        <w:rPr>
          <w:sz w:val="22"/>
          <w:szCs w:val="22"/>
          <w:lang w:val="uk-UA"/>
        </w:rPr>
        <w:t xml:space="preserve">аналіз і </w:t>
      </w:r>
      <w:r w:rsidRPr="00E57C3F">
        <w:rPr>
          <w:sz w:val="22"/>
          <w:szCs w:val="22"/>
          <w:lang w:val="uk-UA" w:eastAsia="ru-RU"/>
        </w:rPr>
        <w:t xml:space="preserve">синтез </w:t>
      </w:r>
      <w:r w:rsidRPr="00E57C3F">
        <w:rPr>
          <w:sz w:val="22"/>
          <w:szCs w:val="22"/>
          <w:lang w:val="uk-UA"/>
        </w:rPr>
        <w:t xml:space="preserve">інформації </w:t>
      </w:r>
      <w:r w:rsidRPr="00E57C3F">
        <w:rPr>
          <w:sz w:val="22"/>
          <w:szCs w:val="22"/>
          <w:lang w:val="uk-UA" w:eastAsia="ru-RU"/>
        </w:rPr>
        <w:t xml:space="preserve">з </w:t>
      </w:r>
      <w:r w:rsidRPr="00E57C3F">
        <w:rPr>
          <w:sz w:val="22"/>
          <w:szCs w:val="22"/>
          <w:lang w:val="uk-UA"/>
        </w:rPr>
        <w:t xml:space="preserve">різних </w:t>
      </w:r>
      <w:r w:rsidRPr="00E57C3F">
        <w:rPr>
          <w:sz w:val="22"/>
          <w:szCs w:val="22"/>
          <w:lang w:val="uk-UA" w:eastAsia="ru-RU"/>
        </w:rPr>
        <w:t xml:space="preserve">джерел для розв'язування конкретних задач </w:t>
      </w:r>
      <w:r w:rsidRPr="00E57C3F">
        <w:rPr>
          <w:sz w:val="22"/>
          <w:szCs w:val="22"/>
          <w:lang w:val="uk-UA"/>
        </w:rPr>
        <w:t xml:space="preserve">спеціальної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>інклюзивної освіти., зокрема.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РН3. </w:t>
      </w:r>
      <w:r w:rsidRPr="00E57C3F">
        <w:rPr>
          <w:sz w:val="22"/>
          <w:szCs w:val="22"/>
          <w:lang w:val="uk-UA"/>
        </w:rPr>
        <w:t xml:space="preserve">Розуміти закономірності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особливості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і функціонування, </w:t>
      </w:r>
      <w:r w:rsidRPr="00E57C3F">
        <w:rPr>
          <w:sz w:val="22"/>
          <w:szCs w:val="22"/>
          <w:lang w:val="uk-UA" w:eastAsia="ru-RU"/>
        </w:rPr>
        <w:t xml:space="preserve">обмеження </w:t>
      </w:r>
      <w:r w:rsidRPr="00E57C3F">
        <w:rPr>
          <w:sz w:val="22"/>
          <w:szCs w:val="22"/>
          <w:lang w:val="uk-UA"/>
        </w:rPr>
        <w:t xml:space="preserve">життєдіяльності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контексті професійних </w:t>
      </w:r>
      <w:r w:rsidRPr="00E57C3F">
        <w:rPr>
          <w:sz w:val="22"/>
          <w:szCs w:val="22"/>
          <w:lang w:val="uk-UA" w:eastAsia="ru-RU"/>
        </w:rPr>
        <w:t>завдань.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РН4. </w:t>
      </w:r>
      <w:r w:rsidRPr="00E57C3F">
        <w:rPr>
          <w:sz w:val="22"/>
          <w:szCs w:val="22"/>
          <w:lang w:val="uk-UA" w:eastAsia="ru-RU"/>
        </w:rPr>
        <w:t xml:space="preserve">Застосовувати для розв'язування складних задач </w:t>
      </w:r>
      <w:r w:rsidRPr="00E57C3F">
        <w:rPr>
          <w:sz w:val="22"/>
          <w:szCs w:val="22"/>
          <w:lang w:val="uk-UA"/>
        </w:rPr>
        <w:t xml:space="preserve">спеціальної освіти сучасні </w:t>
      </w:r>
      <w:r w:rsidRPr="00E57C3F">
        <w:rPr>
          <w:sz w:val="22"/>
          <w:szCs w:val="22"/>
          <w:lang w:val="uk-UA" w:eastAsia="ru-RU"/>
        </w:rPr>
        <w:t xml:space="preserve">методи </w:t>
      </w:r>
      <w:r w:rsidRPr="00E57C3F">
        <w:rPr>
          <w:sz w:val="22"/>
          <w:szCs w:val="22"/>
          <w:lang w:val="uk-UA"/>
        </w:rPr>
        <w:t xml:space="preserve">діагностики психофізичного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дітей, </w:t>
      </w:r>
      <w:r w:rsidRPr="00E57C3F">
        <w:rPr>
          <w:sz w:val="22"/>
          <w:szCs w:val="22"/>
          <w:lang w:val="uk-UA" w:eastAsia="ru-RU"/>
        </w:rPr>
        <w:t xml:space="preserve">критично </w:t>
      </w:r>
      <w:r w:rsidRPr="00E57C3F">
        <w:rPr>
          <w:sz w:val="22"/>
          <w:szCs w:val="22"/>
          <w:lang w:val="uk-UA"/>
        </w:rPr>
        <w:t xml:space="preserve">оцінювати достовірність </w:t>
      </w:r>
      <w:r w:rsidRPr="00E57C3F">
        <w:rPr>
          <w:sz w:val="22"/>
          <w:szCs w:val="22"/>
          <w:lang w:val="uk-UA" w:eastAsia="ru-RU"/>
        </w:rPr>
        <w:t xml:space="preserve">одержаних </w:t>
      </w:r>
      <w:r w:rsidRPr="00E57C3F">
        <w:rPr>
          <w:sz w:val="22"/>
          <w:szCs w:val="22"/>
          <w:lang w:val="uk-UA"/>
        </w:rPr>
        <w:t xml:space="preserve">результатів оцінювання, </w:t>
      </w:r>
      <w:r w:rsidRPr="00E57C3F">
        <w:rPr>
          <w:sz w:val="22"/>
          <w:szCs w:val="22"/>
          <w:lang w:val="uk-UA" w:eastAsia="ru-RU"/>
        </w:rPr>
        <w:t xml:space="preserve">визначати на </w:t>
      </w:r>
      <w:r w:rsidRPr="00E57C3F">
        <w:rPr>
          <w:sz w:val="22"/>
          <w:szCs w:val="22"/>
          <w:lang w:val="uk-UA"/>
        </w:rPr>
        <w:t xml:space="preserve">основі їх інтерпретації особливі освітні </w:t>
      </w:r>
      <w:r w:rsidRPr="00E57C3F">
        <w:rPr>
          <w:sz w:val="22"/>
          <w:szCs w:val="22"/>
          <w:lang w:val="uk-UA" w:eastAsia="ru-RU"/>
        </w:rPr>
        <w:t xml:space="preserve">потреби цих </w:t>
      </w:r>
      <w:r w:rsidRPr="00E57C3F">
        <w:rPr>
          <w:sz w:val="22"/>
          <w:szCs w:val="22"/>
          <w:lang w:val="uk-UA"/>
        </w:rPr>
        <w:t xml:space="preserve">дітей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рекомендації </w:t>
      </w:r>
      <w:r w:rsidRPr="00E57C3F">
        <w:rPr>
          <w:sz w:val="22"/>
          <w:szCs w:val="22"/>
          <w:lang w:val="uk-UA" w:eastAsia="ru-RU"/>
        </w:rPr>
        <w:t xml:space="preserve">щодо створення </w:t>
      </w:r>
      <w:r w:rsidRPr="00E57C3F">
        <w:rPr>
          <w:sz w:val="22"/>
          <w:szCs w:val="22"/>
          <w:lang w:val="uk-UA"/>
        </w:rPr>
        <w:t xml:space="preserve">найоптимальніших </w:t>
      </w:r>
      <w:r w:rsidRPr="00E57C3F">
        <w:rPr>
          <w:sz w:val="22"/>
          <w:szCs w:val="22"/>
          <w:lang w:val="uk-UA" w:eastAsia="ru-RU"/>
        </w:rPr>
        <w:t xml:space="preserve">умов для здобуття </w:t>
      </w:r>
      <w:r w:rsidRPr="00E57C3F">
        <w:rPr>
          <w:sz w:val="22"/>
          <w:szCs w:val="22"/>
          <w:lang w:val="uk-UA"/>
        </w:rPr>
        <w:t>освіти.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РН5. </w:t>
      </w:r>
      <w:proofErr w:type="spellStart"/>
      <w:r w:rsidRPr="00E57C3F">
        <w:rPr>
          <w:sz w:val="22"/>
          <w:szCs w:val="22"/>
        </w:rPr>
        <w:t>Розуміти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принципи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методи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форми</w:t>
      </w:r>
      <w:proofErr w:type="spell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сутність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організації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освітнь</w:t>
      </w:r>
      <w:proofErr w:type="gramStart"/>
      <w:r w:rsidRPr="00E57C3F">
        <w:rPr>
          <w:sz w:val="22"/>
          <w:szCs w:val="22"/>
        </w:rPr>
        <w:t>о</w:t>
      </w:r>
      <w:proofErr w:type="spellEnd"/>
      <w:r w:rsidRPr="00E57C3F">
        <w:rPr>
          <w:sz w:val="22"/>
          <w:szCs w:val="22"/>
        </w:rPr>
        <w:t>-</w:t>
      </w:r>
      <w:proofErr w:type="gram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корекційного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процесу</w:t>
      </w:r>
      <w:proofErr w:type="spellEnd"/>
      <w:r w:rsidRPr="00E57C3F">
        <w:rPr>
          <w:sz w:val="22"/>
          <w:szCs w:val="22"/>
          <w:lang w:eastAsia="ru-RU"/>
        </w:rPr>
        <w:t xml:space="preserve"> в </w:t>
      </w:r>
      <w:proofErr w:type="spellStart"/>
      <w:r w:rsidRPr="00E57C3F">
        <w:rPr>
          <w:sz w:val="22"/>
          <w:szCs w:val="22"/>
        </w:rPr>
        <w:t>різних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типах </w:t>
      </w:r>
      <w:proofErr w:type="spellStart"/>
      <w:r w:rsidRPr="00E57C3F">
        <w:rPr>
          <w:sz w:val="22"/>
          <w:szCs w:val="22"/>
        </w:rPr>
        <w:t>закладів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6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proofErr w:type="spellStart"/>
      <w:r w:rsidRPr="00E57C3F">
        <w:rPr>
          <w:sz w:val="22"/>
          <w:szCs w:val="22"/>
          <w:lang w:eastAsia="ru-RU"/>
        </w:rPr>
        <w:t>Планувати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освітньо-корекційну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роботу на </w:t>
      </w:r>
      <w:proofErr w:type="spellStart"/>
      <w:r w:rsidRPr="00E57C3F">
        <w:rPr>
          <w:sz w:val="22"/>
          <w:szCs w:val="22"/>
        </w:rPr>
        <w:t>основі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результатів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психолог</w:t>
      </w:r>
      <w:proofErr w:type="gramStart"/>
      <w:r w:rsidRPr="00E57C3F">
        <w:rPr>
          <w:sz w:val="22"/>
          <w:szCs w:val="22"/>
          <w:lang w:eastAsia="ru-RU"/>
        </w:rPr>
        <w:t>о-</w:t>
      </w:r>
      <w:proofErr w:type="gram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педагогічної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діагностики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осіб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proofErr w:type="spellStart"/>
      <w:r w:rsidR="00434352">
        <w:rPr>
          <w:sz w:val="22"/>
          <w:szCs w:val="22"/>
          <w:lang w:val="uk-UA" w:eastAsia="ru-RU"/>
        </w:rPr>
        <w:t>інттелекту</w:t>
      </w:r>
      <w:proofErr w:type="spellEnd"/>
      <w:r w:rsidRPr="00E57C3F">
        <w:rPr>
          <w:sz w:val="22"/>
          <w:szCs w:val="22"/>
          <w:lang w:eastAsia="ru-RU"/>
        </w:rPr>
        <w:t xml:space="preserve"> з </w:t>
      </w:r>
      <w:r w:rsidRPr="00E57C3F">
        <w:rPr>
          <w:sz w:val="22"/>
          <w:szCs w:val="22"/>
          <w:lang w:val="uk-UA" w:eastAsia="ru-RU"/>
        </w:rPr>
        <w:t>у</w:t>
      </w:r>
      <w:proofErr w:type="spellStart"/>
      <w:r w:rsidRPr="00E57C3F">
        <w:rPr>
          <w:sz w:val="22"/>
          <w:szCs w:val="22"/>
          <w:lang w:eastAsia="ru-RU"/>
        </w:rPr>
        <w:t>рахуванням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їхніх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вікових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індивідуально-типологічних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відмінностей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7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proofErr w:type="spellStart"/>
      <w:r w:rsidRPr="00E57C3F">
        <w:rPr>
          <w:sz w:val="22"/>
          <w:szCs w:val="22"/>
        </w:rPr>
        <w:t>Вільно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спілкуватися</w:t>
      </w:r>
      <w:proofErr w:type="spellEnd"/>
      <w:r w:rsidRPr="00E57C3F">
        <w:rPr>
          <w:sz w:val="22"/>
          <w:szCs w:val="22"/>
        </w:rPr>
        <w:t xml:space="preserve"> </w:t>
      </w:r>
      <w:proofErr w:type="gramStart"/>
      <w:r w:rsidRPr="00E57C3F">
        <w:rPr>
          <w:sz w:val="22"/>
          <w:szCs w:val="22"/>
          <w:lang w:eastAsia="ru-RU"/>
        </w:rPr>
        <w:t>державною</w:t>
      </w:r>
      <w:proofErr w:type="gram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іноземною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мовами</w:t>
      </w:r>
      <w:proofErr w:type="spellEnd"/>
      <w:r w:rsidRPr="00E57C3F">
        <w:rPr>
          <w:sz w:val="22"/>
          <w:szCs w:val="22"/>
          <w:lang w:eastAsia="ru-RU"/>
        </w:rPr>
        <w:t xml:space="preserve"> у </w:t>
      </w:r>
      <w:proofErr w:type="spellStart"/>
      <w:r w:rsidRPr="00E57C3F">
        <w:rPr>
          <w:sz w:val="22"/>
          <w:szCs w:val="22"/>
        </w:rPr>
        <w:t>професійному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середовищі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володіти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фаховою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термінологією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професійним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дискурсом.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РН8. </w:t>
      </w:r>
      <w:proofErr w:type="spellStart"/>
      <w:r w:rsidRPr="00E57C3F">
        <w:rPr>
          <w:sz w:val="22"/>
          <w:szCs w:val="22"/>
        </w:rPr>
        <w:t>Організовувати</w:t>
      </w:r>
      <w:proofErr w:type="spellEnd"/>
      <w:r w:rsidRPr="00E57C3F">
        <w:rPr>
          <w:sz w:val="22"/>
          <w:szCs w:val="22"/>
        </w:rPr>
        <w:t xml:space="preserve"> і </w:t>
      </w:r>
      <w:proofErr w:type="spellStart"/>
      <w:r w:rsidRPr="00E57C3F">
        <w:rPr>
          <w:sz w:val="22"/>
          <w:szCs w:val="22"/>
        </w:rPr>
        <w:t>здійснювати</w:t>
      </w:r>
      <w:proofErr w:type="spellEnd"/>
      <w:r w:rsidRPr="00E57C3F">
        <w:rPr>
          <w:sz w:val="22"/>
          <w:szCs w:val="22"/>
        </w:rPr>
        <w:t xml:space="preserve"> </w:t>
      </w:r>
      <w:proofErr w:type="gramStart"/>
      <w:r w:rsidRPr="00E57C3F">
        <w:rPr>
          <w:sz w:val="22"/>
          <w:szCs w:val="22"/>
        </w:rPr>
        <w:t>психолого-</w:t>
      </w:r>
      <w:proofErr w:type="spellStart"/>
      <w:r w:rsidRPr="00E57C3F">
        <w:rPr>
          <w:sz w:val="22"/>
          <w:szCs w:val="22"/>
        </w:rPr>
        <w:t>педагог</w:t>
      </w:r>
      <w:proofErr w:type="gramEnd"/>
      <w:r w:rsidRPr="00E57C3F">
        <w:rPr>
          <w:sz w:val="22"/>
          <w:szCs w:val="22"/>
        </w:rPr>
        <w:t>ічне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вивчення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дітей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proofErr w:type="spellStart"/>
      <w:r w:rsidRPr="00E57C3F">
        <w:rPr>
          <w:sz w:val="22"/>
          <w:szCs w:val="22"/>
          <w:lang w:eastAsia="ru-RU"/>
        </w:rPr>
        <w:t>особливостями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психофізичного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розвитку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</w:rPr>
        <w:t>діагностико-консультативну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діяльність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РН10. </w:t>
      </w:r>
      <w:proofErr w:type="spellStart"/>
      <w:r w:rsidRPr="00E57C3F">
        <w:rPr>
          <w:sz w:val="22"/>
          <w:szCs w:val="22"/>
        </w:rPr>
        <w:t>Здійснювати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спостереження</w:t>
      </w:r>
      <w:proofErr w:type="spellEnd"/>
      <w:r w:rsidRPr="00E57C3F">
        <w:rPr>
          <w:sz w:val="22"/>
          <w:szCs w:val="22"/>
          <w:lang w:eastAsia="ru-RU"/>
        </w:rPr>
        <w:t xml:space="preserve"> за </w:t>
      </w:r>
      <w:proofErr w:type="spellStart"/>
      <w:r w:rsidRPr="00E57C3F">
        <w:rPr>
          <w:sz w:val="22"/>
          <w:szCs w:val="22"/>
        </w:rPr>
        <w:t>дітьми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proofErr w:type="spellStart"/>
      <w:r w:rsidRPr="00E57C3F">
        <w:rPr>
          <w:sz w:val="22"/>
          <w:szCs w:val="22"/>
        </w:rPr>
        <w:t>психофізичними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порушеннями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(</w:t>
      </w:r>
      <w:proofErr w:type="spellStart"/>
      <w:r w:rsidRPr="00E57C3F">
        <w:rPr>
          <w:sz w:val="22"/>
          <w:szCs w:val="22"/>
        </w:rPr>
        <w:t>інтелекту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мовлення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зору</w:t>
      </w:r>
      <w:proofErr w:type="spellEnd"/>
      <w:r w:rsidRPr="00E57C3F">
        <w:rPr>
          <w:sz w:val="22"/>
          <w:szCs w:val="22"/>
          <w:lang w:eastAsia="ru-RU"/>
        </w:rPr>
        <w:t>, слуху, опорно-</w:t>
      </w:r>
      <w:proofErr w:type="spellStart"/>
      <w:r w:rsidRPr="00E57C3F">
        <w:rPr>
          <w:sz w:val="22"/>
          <w:szCs w:val="22"/>
          <w:lang w:eastAsia="ru-RU"/>
        </w:rPr>
        <w:t>рухових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функцій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тощо</w:t>
      </w:r>
      <w:proofErr w:type="spellEnd"/>
      <w:r w:rsidRPr="00E57C3F">
        <w:rPr>
          <w:sz w:val="22"/>
          <w:szCs w:val="22"/>
          <w:lang w:eastAsia="ru-RU"/>
        </w:rPr>
        <w:t xml:space="preserve">), </w:t>
      </w:r>
      <w:r w:rsidRPr="00E57C3F">
        <w:rPr>
          <w:sz w:val="22"/>
          <w:szCs w:val="22"/>
          <w:lang w:val="uk-UA" w:eastAsia="ru-RU"/>
        </w:rPr>
        <w:t>в</w:t>
      </w:r>
      <w:proofErr w:type="spellStart"/>
      <w:r w:rsidRPr="00E57C3F">
        <w:rPr>
          <w:sz w:val="22"/>
          <w:szCs w:val="22"/>
          <w:lang w:eastAsia="ru-RU"/>
        </w:rPr>
        <w:t>рах</w:t>
      </w:r>
      <w:r w:rsidRPr="00E57C3F">
        <w:rPr>
          <w:sz w:val="22"/>
          <w:szCs w:val="22"/>
          <w:lang w:val="uk-UA" w:eastAsia="ru-RU"/>
        </w:rPr>
        <w:t>ов</w:t>
      </w:r>
      <w:proofErr w:type="spellEnd"/>
      <w:r w:rsidRPr="00E57C3F">
        <w:rPr>
          <w:sz w:val="22"/>
          <w:szCs w:val="22"/>
          <w:lang w:eastAsia="ru-RU"/>
        </w:rPr>
        <w:t>у</w:t>
      </w:r>
      <w:proofErr w:type="spellStart"/>
      <w:r w:rsidRPr="00E57C3F">
        <w:rPr>
          <w:sz w:val="22"/>
          <w:szCs w:val="22"/>
          <w:lang w:val="uk-UA" w:eastAsia="ru-RU"/>
        </w:rPr>
        <w:t>ючи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їхні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психофізичн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, </w:t>
      </w:r>
      <w:proofErr w:type="spellStart"/>
      <w:proofErr w:type="gramStart"/>
      <w:r w:rsidRPr="00E57C3F">
        <w:rPr>
          <w:sz w:val="22"/>
          <w:szCs w:val="22"/>
        </w:rPr>
        <w:t>в</w:t>
      </w:r>
      <w:proofErr w:type="gramEnd"/>
      <w:r w:rsidRPr="00E57C3F">
        <w:rPr>
          <w:sz w:val="22"/>
          <w:szCs w:val="22"/>
        </w:rPr>
        <w:t>іков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особливост</w:t>
      </w:r>
      <w:proofErr w:type="spellEnd"/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</w:rPr>
        <w:t>індивідуальн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потре</w:t>
      </w:r>
      <w:proofErr w:type="spellEnd"/>
      <w:r w:rsidRPr="00E57C3F">
        <w:rPr>
          <w:sz w:val="22"/>
          <w:szCs w:val="22"/>
          <w:lang w:val="uk-UA" w:eastAsia="ru-RU"/>
        </w:rPr>
        <w:t>би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можливост</w:t>
      </w:r>
      <w:proofErr w:type="spellEnd"/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здібност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РН11. </w:t>
      </w:r>
      <w:proofErr w:type="spellStart"/>
      <w:r w:rsidRPr="00E57C3F">
        <w:rPr>
          <w:sz w:val="22"/>
          <w:szCs w:val="22"/>
          <w:lang w:eastAsia="ru-RU"/>
        </w:rPr>
        <w:t>Застосовувати</w:t>
      </w:r>
      <w:proofErr w:type="spellEnd"/>
      <w:r w:rsidRPr="00E57C3F">
        <w:rPr>
          <w:sz w:val="22"/>
          <w:szCs w:val="22"/>
          <w:lang w:eastAsia="ru-RU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знання</w:t>
      </w:r>
      <w:proofErr w:type="spellEnd"/>
      <w:r w:rsidRPr="00E57C3F">
        <w:rPr>
          <w:sz w:val="22"/>
          <w:szCs w:val="22"/>
          <w:lang w:eastAsia="ru-RU"/>
        </w:rPr>
        <w:t xml:space="preserve"> про методики,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форми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і </w:t>
      </w:r>
      <w:proofErr w:type="spellStart"/>
      <w:r w:rsidRPr="00E57C3F">
        <w:rPr>
          <w:sz w:val="22"/>
          <w:szCs w:val="22"/>
          <w:lang w:eastAsia="ru-RU"/>
        </w:rPr>
        <w:t>засоби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реабілітації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корекційно-розвивального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навчання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дітей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r w:rsidR="00434352">
        <w:rPr>
          <w:sz w:val="22"/>
          <w:szCs w:val="22"/>
          <w:lang w:val="uk-UA" w:eastAsia="ru-RU"/>
        </w:rPr>
        <w:t>інтелекту</w:t>
      </w:r>
      <w:r w:rsidRPr="00E57C3F">
        <w:rPr>
          <w:sz w:val="22"/>
          <w:szCs w:val="22"/>
          <w:lang w:eastAsia="ru-RU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РН12. </w:t>
      </w:r>
      <w:proofErr w:type="spellStart"/>
      <w:r w:rsidRPr="00E57C3F">
        <w:rPr>
          <w:sz w:val="22"/>
          <w:szCs w:val="22"/>
          <w:lang w:eastAsia="ru-RU"/>
        </w:rPr>
        <w:t>Аргументувати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планувати</w:t>
      </w:r>
      <w:proofErr w:type="spell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  <w:lang w:eastAsia="ru-RU"/>
        </w:rPr>
        <w:t>надавати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психолого-</w:t>
      </w:r>
      <w:proofErr w:type="spellStart"/>
      <w:r w:rsidRPr="00E57C3F">
        <w:rPr>
          <w:sz w:val="22"/>
          <w:szCs w:val="22"/>
        </w:rPr>
        <w:t>педагогічні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корекційно-розвиткові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послуги</w:t>
      </w:r>
      <w:proofErr w:type="spellEnd"/>
      <w:r w:rsidRPr="00E57C3F">
        <w:rPr>
          <w:sz w:val="22"/>
          <w:szCs w:val="22"/>
          <w:lang w:eastAsia="ru-RU"/>
        </w:rPr>
        <w:t xml:space="preserve"> (</w:t>
      </w:r>
      <w:proofErr w:type="spellStart"/>
      <w:r w:rsidRPr="00E57C3F">
        <w:rPr>
          <w:sz w:val="22"/>
          <w:szCs w:val="22"/>
          <w:lang w:eastAsia="ru-RU"/>
        </w:rPr>
        <w:t>допомогу</w:t>
      </w:r>
      <w:proofErr w:type="spellEnd"/>
      <w:r w:rsidRPr="00E57C3F">
        <w:rPr>
          <w:sz w:val="22"/>
          <w:szCs w:val="22"/>
          <w:lang w:eastAsia="ru-RU"/>
        </w:rPr>
        <w:t xml:space="preserve">) </w:t>
      </w:r>
      <w:proofErr w:type="spellStart"/>
      <w:r w:rsidRPr="00E57C3F">
        <w:rPr>
          <w:sz w:val="22"/>
          <w:szCs w:val="22"/>
        </w:rPr>
        <w:t>відповідно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до </w:t>
      </w:r>
      <w:proofErr w:type="spellStart"/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івня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розвитку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і </w:t>
      </w:r>
      <w:proofErr w:type="spellStart"/>
      <w:r w:rsidRPr="00E57C3F">
        <w:rPr>
          <w:sz w:val="22"/>
          <w:szCs w:val="22"/>
        </w:rPr>
        <w:t>функціонування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обмеження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життєдіяльності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дитини</w:t>
      </w:r>
      <w:proofErr w:type="spellEnd"/>
      <w:r w:rsidRPr="00E57C3F">
        <w:rPr>
          <w:sz w:val="22"/>
          <w:szCs w:val="22"/>
          <w:lang w:eastAsia="ru-RU"/>
        </w:rPr>
        <w:t xml:space="preserve"> з </w:t>
      </w:r>
      <w:proofErr w:type="spellStart"/>
      <w:r w:rsidRPr="00E57C3F">
        <w:rPr>
          <w:sz w:val="22"/>
          <w:szCs w:val="22"/>
          <w:lang w:eastAsia="ru-RU"/>
        </w:rPr>
        <w:t>особливими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освітніми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потребами.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РН15. </w:t>
      </w:r>
      <w:proofErr w:type="spellStart"/>
      <w:r w:rsidRPr="00E57C3F">
        <w:rPr>
          <w:sz w:val="22"/>
          <w:szCs w:val="22"/>
        </w:rPr>
        <w:t>Застосовувати</w:t>
      </w:r>
      <w:proofErr w:type="spellEnd"/>
      <w:r w:rsidRPr="00E57C3F">
        <w:rPr>
          <w:sz w:val="22"/>
          <w:szCs w:val="22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сучасні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універсальні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proofErr w:type="gramStart"/>
      <w:r w:rsidRPr="00E57C3F">
        <w:rPr>
          <w:sz w:val="22"/>
          <w:szCs w:val="22"/>
        </w:rPr>
        <w:t>спец</w:t>
      </w:r>
      <w:proofErr w:type="gramEnd"/>
      <w:r w:rsidRPr="00E57C3F">
        <w:rPr>
          <w:sz w:val="22"/>
          <w:szCs w:val="22"/>
        </w:rPr>
        <w:t>іалізовані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інформаційні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системи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програмні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продукти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бібліотечні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ресурси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зокрема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електронні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спеціальну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апаратуру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інструменти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</w:rPr>
        <w:t xml:space="preserve">РН16. </w:t>
      </w:r>
      <w:proofErr w:type="spellStart"/>
      <w:r w:rsidRPr="00E57C3F">
        <w:rPr>
          <w:sz w:val="22"/>
          <w:szCs w:val="22"/>
        </w:rPr>
        <w:t>Приймати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обґрунтовані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ішення</w:t>
      </w:r>
      <w:proofErr w:type="spellEnd"/>
      <w:r w:rsidRPr="00E57C3F">
        <w:rPr>
          <w:sz w:val="22"/>
          <w:szCs w:val="22"/>
        </w:rPr>
        <w:t xml:space="preserve"> з </w:t>
      </w:r>
      <w:proofErr w:type="spellStart"/>
      <w:r w:rsidRPr="00E57C3F">
        <w:rPr>
          <w:sz w:val="22"/>
          <w:szCs w:val="22"/>
        </w:rPr>
        <w:t>урахуванням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цілей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ресурсних</w:t>
      </w:r>
      <w:proofErr w:type="spellEnd"/>
      <w:r w:rsidRPr="00E57C3F">
        <w:rPr>
          <w:sz w:val="22"/>
          <w:szCs w:val="22"/>
        </w:rPr>
        <w:t xml:space="preserve"> і </w:t>
      </w:r>
      <w:proofErr w:type="spellStart"/>
      <w:r w:rsidRPr="00E57C3F">
        <w:rPr>
          <w:sz w:val="22"/>
          <w:szCs w:val="22"/>
        </w:rPr>
        <w:t>законодавчих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обмежень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ціннісних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орієнтирів</w:t>
      </w:r>
      <w:proofErr w:type="spellEnd"/>
      <w:r w:rsidRPr="00E57C3F">
        <w:rPr>
          <w:sz w:val="22"/>
          <w:szCs w:val="22"/>
        </w:rPr>
        <w:t>.</w:t>
      </w:r>
    </w:p>
    <w:p w:rsidR="00B94DA8" w:rsidRDefault="00B94DA8" w:rsidP="0043435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uk-UA"/>
        </w:rPr>
      </w:pPr>
      <w:r w:rsidRPr="00E57C3F">
        <w:rPr>
          <w:rFonts w:ascii="Times New Roman" w:hAnsi="Times New Roman"/>
          <w:b/>
          <w:bCs/>
        </w:rPr>
        <w:t xml:space="preserve">РН17. </w:t>
      </w:r>
      <w:proofErr w:type="spellStart"/>
      <w:r w:rsidRPr="00E57C3F">
        <w:rPr>
          <w:rFonts w:ascii="Times New Roman" w:hAnsi="Times New Roman"/>
        </w:rPr>
        <w:t>Мати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навички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самостійного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навчання</w:t>
      </w:r>
      <w:proofErr w:type="spellEnd"/>
      <w:r w:rsidRPr="00E57C3F">
        <w:rPr>
          <w:rFonts w:ascii="Times New Roman" w:hAnsi="Times New Roman"/>
        </w:rPr>
        <w:t xml:space="preserve"> та </w:t>
      </w:r>
      <w:proofErr w:type="spellStart"/>
      <w:r w:rsidRPr="00E57C3F">
        <w:rPr>
          <w:rFonts w:ascii="Times New Roman" w:hAnsi="Times New Roman"/>
        </w:rPr>
        <w:t>пошуку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необхідної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інформації</w:t>
      </w:r>
      <w:proofErr w:type="spellEnd"/>
      <w:r w:rsidRPr="00E57C3F">
        <w:rPr>
          <w:rFonts w:ascii="Times New Roman" w:hAnsi="Times New Roman"/>
        </w:rPr>
        <w:t>.</w:t>
      </w:r>
    </w:p>
    <w:p w:rsidR="00B94DA8" w:rsidRPr="00ED7569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9"/>
        <w:gridCol w:w="2079"/>
        <w:gridCol w:w="2361"/>
        <w:gridCol w:w="2122"/>
      </w:tblGrid>
      <w:tr w:rsidR="00B94DA8" w:rsidRPr="00F43001" w:rsidTr="0081218F">
        <w:tc>
          <w:tcPr>
            <w:tcW w:w="228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361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122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94DA8" w:rsidRPr="00F43001" w:rsidTr="0081218F">
        <w:tc>
          <w:tcPr>
            <w:tcW w:w="228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07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61" w:type="dxa"/>
          </w:tcPr>
          <w:p w:rsidR="00B94DA8" w:rsidRPr="00F43001" w:rsidRDefault="00B94DA8" w:rsidP="00434352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3435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22" w:type="dxa"/>
          </w:tcPr>
          <w:p w:rsidR="00B94DA8" w:rsidRPr="00F43001" w:rsidRDefault="00434352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2126"/>
        <w:gridCol w:w="1418"/>
        <w:gridCol w:w="2835"/>
      </w:tblGrid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134" w:type="dxa"/>
          </w:tcPr>
          <w:p w:rsidR="00B94DA8" w:rsidRPr="00F43001" w:rsidRDefault="00B94DA8" w:rsidP="0072260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8" w:type="dxa"/>
          </w:tcPr>
          <w:p w:rsidR="00B94DA8" w:rsidRPr="00F43001" w:rsidRDefault="00B94DA8" w:rsidP="00701E8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83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94DA8" w:rsidRPr="00F43001" w:rsidRDefault="00434352" w:rsidP="00F43001">
            <w:pPr>
              <w:pStyle w:val="a6"/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Обов'язкова компонента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</w:t>
      </w:r>
      <w:proofErr w:type="spellStart"/>
      <w:r w:rsidRPr="00F43001">
        <w:rPr>
          <w:rFonts w:ascii="Times New Roman" w:hAnsi="Times New Roman"/>
          <w:sz w:val="24"/>
          <w:szCs w:val="24"/>
          <w:lang w:val="uk-UA"/>
        </w:rPr>
        <w:t>проєктори</w:t>
      </w:r>
      <w:proofErr w:type="spellEnd"/>
      <w:r w:rsidRPr="00F43001">
        <w:rPr>
          <w:rFonts w:ascii="Times New Roman" w:hAnsi="Times New Roman"/>
          <w:sz w:val="24"/>
          <w:szCs w:val="24"/>
          <w:lang w:val="uk-UA"/>
        </w:rPr>
        <w:t xml:space="preserve">, екрани, телевізори), що дозволяють широко використовувати інтерактивні та мультимедійні засоби навчання.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Віртуальне навчальне середовище (сайт), відео, навчально-методичні комплекси дисциплін.</w:t>
      </w:r>
    </w:p>
    <w:p w:rsidR="00B94DA8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lastRenderedPageBreak/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Пропущені заняття (лікарняні, мобільність тощо) й невиконані завдання повинні бути відпрацьовані та надані викладачу в день консультації.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Щодо правил поведінки на заняттях: активна участь учасників освітнього процесу в обговоренні тем вивчення, диспутах тощо, виконання необхідного мінімуму навчальної роботи, відключення телефонів.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Не дотримання академічної доброчесності стане причиною стягнень, за що можуть відніматися бали.</w:t>
      </w:r>
    </w:p>
    <w:p w:rsidR="00B94DA8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pStyle w:val="a6"/>
        <w:numPr>
          <w:ilvl w:val="0"/>
          <w:numId w:val="6"/>
        </w:numPr>
        <w:spacing w:after="0" w:line="240" w:lineRule="auto"/>
        <w:ind w:left="0" w:right="141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B94DA8" w:rsidRPr="00F43001" w:rsidRDefault="00B94DA8" w:rsidP="00722606">
      <w:pPr>
        <w:pStyle w:val="a6"/>
        <w:spacing w:after="0" w:line="240" w:lineRule="auto"/>
        <w:ind w:left="0"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697"/>
        <w:gridCol w:w="1418"/>
      </w:tblGrid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6697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</w:tr>
      <w:tr w:rsidR="00B94DA8" w:rsidRPr="00F43001" w:rsidTr="00A73FEF">
        <w:tc>
          <w:tcPr>
            <w:tcW w:w="9606" w:type="dxa"/>
            <w:gridSpan w:val="3"/>
          </w:tcPr>
          <w:p w:rsidR="00B94DA8" w:rsidRPr="00F43001" w:rsidRDefault="00B94DA8" w:rsidP="0043435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Теоретико-методологічні основи спеціальної методики </w:t>
            </w:r>
            <w:r w:rsidR="00434352">
              <w:rPr>
                <w:rFonts w:ascii="Times New Roman" w:hAnsi="Times New Roman"/>
                <w:sz w:val="24"/>
                <w:szCs w:val="24"/>
                <w:lang w:val="uk-UA"/>
              </w:rPr>
              <w:t>виклада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 w:rsidR="00434352">
              <w:rPr>
                <w:rFonts w:ascii="Times New Roman" w:hAnsi="Times New Roman"/>
                <w:sz w:val="24"/>
                <w:szCs w:val="24"/>
                <w:lang w:val="uk-UA"/>
              </w:rPr>
              <w:t>історії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697" w:type="dxa"/>
          </w:tcPr>
          <w:p w:rsidR="00434352" w:rsidRPr="00B6750E" w:rsidRDefault="00B94DA8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43435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  <w:r w:rsidRPr="00F4300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="00434352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методика викладання історії як педагогічна наука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Об’єкт та предмет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методики 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викладання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авдання вивчення курсу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 П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итання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, н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а які відповідає методика викладання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компоненти процесу навчання історії.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4. Фактори, які впливають на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 xml:space="preserve"> ефективність процесу навчання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5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міждисциплінарні зв’язки спеціальної методики викладання історії як педагогічної науки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B94DA8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етоди наукового досліджен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 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434352" w:rsidRPr="00B6750E" w:rsidRDefault="00B94DA8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4352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методика викладання історії як педагогічна наука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Об’єкт та предмет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методики 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викладання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авдання вивчення курсу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 П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итання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, н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а які відповідає методика викладання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компоненти процесу навчання історії.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4. Фактори, які впливають на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 xml:space="preserve"> ефективність процесу навчання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5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сновні міждисциплінарні зв’язки спеціальної методики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викладання історії як педагогічної науки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B94DA8" w:rsidRPr="00F43001" w:rsidRDefault="00434352" w:rsidP="00434352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етоди наукового досліджен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43435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697" w:type="dxa"/>
          </w:tcPr>
          <w:p w:rsidR="00434352" w:rsidRPr="00434352" w:rsidRDefault="00B94DA8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</w:t>
            </w: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434352" w:rsidRPr="0043435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Пропедевтика вивчення історії в </w:t>
            </w:r>
            <w:r w:rsidR="00434352" w:rsidRPr="00434352">
              <w:rPr>
                <w:rFonts w:ascii="Times New Roman" w:hAnsi="Times New Roman"/>
                <w:sz w:val="24"/>
                <w:szCs w:val="24"/>
                <w:lang w:val="uk-UA"/>
              </w:rPr>
              <w:t>спеціальній</w:t>
            </w:r>
            <w:r w:rsidR="00434352" w:rsidRPr="0043435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школі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Причини, які зумовлюють пропедевтику вивчення історичного матеріалу учнями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порушенням</w:t>
            </w: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інтелекту.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Розкрити тривалість та сутність змісту словосполучення «пропедевтика вивчення історії в школі» 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3. Розкрити шляхи розширення соціального досвіду, накопичення суспільно-історичних уявлень в учнів за пропедевтичний період.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4. Назвати завдання пропедевтичного періоду вивчення історії в спеціальній школі.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5. Навчальні дисципліни, на які спирається пропедевтика вивчення історії в спеціальній школі.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6. Українська мова і читання, як дисципліна, що робить найбільший вклад в історичну пропедевтику. Важливі навчальні уміння, що формуються під час уроків читання в молодших  і старших класах спец. школи.</w:t>
            </w:r>
          </w:p>
          <w:p w:rsidR="00B94DA8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7. Роль художньої літератури 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пропедевтики вивчення історії.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434352" w:rsidRPr="00434352" w:rsidRDefault="00B94DA8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4352" w:rsidRPr="0043435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Пропедевтика вивчення історії в </w:t>
            </w:r>
            <w:r w:rsidR="00434352" w:rsidRPr="00434352">
              <w:rPr>
                <w:rFonts w:ascii="Times New Roman" w:hAnsi="Times New Roman"/>
                <w:sz w:val="24"/>
                <w:szCs w:val="24"/>
                <w:lang w:val="uk-UA"/>
              </w:rPr>
              <w:t>спеціальній</w:t>
            </w:r>
            <w:r w:rsidR="00434352" w:rsidRPr="0043435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школі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Причини, які зумовлюють пропедевтику вивчення історичного матеріалу учнями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порушенням</w:t>
            </w: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інтелекту.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Розкрити тривалість та сутність змісту словосполучення «пропедевтика вивчення історії в школі» 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3. Розкрити шляхи розширення соціального досвіду, накопичення суспільно-історичних уявлень в учнів за пропедевтичний період.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4. Назвати завдання пропедевтичного періоду вивчення історії в спеціальній школі.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5. Навчальні дисципліни, на які спирається пропедевтика вивчення історії в спеціальній школі.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6. Українська мова і читання, як дисципліна, що робить найбільший вклад в історичну пропедевтику. Важливі навчальні уміння, що формуються під час уроків читання в молодших  і старших класах спец. школи.</w:t>
            </w:r>
          </w:p>
          <w:p w:rsidR="00B94DA8" w:rsidRPr="00434352" w:rsidRDefault="00434352" w:rsidP="00434352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434352">
              <w:rPr>
                <w:b w:val="0"/>
                <w:sz w:val="24"/>
                <w:szCs w:val="24"/>
                <w:lang w:val="uk-UA"/>
              </w:rPr>
              <w:t>7. Роль художньої літератури для пропедевтики вивчення історії.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CF7FE6" w:rsidRPr="00B6750E" w:rsidRDefault="00B94DA8" w:rsidP="00CF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CF7FE6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підручником та ілюстрацією</w:t>
            </w:r>
            <w:r w:rsidR="00CF7FE6"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F7FE6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до тексту</w:t>
            </w:r>
          </w:p>
          <w:p w:rsidR="00CF7FE6" w:rsidRPr="00B6750E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функції підручника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труктурні компоненти сучасного підручника </w:t>
            </w:r>
            <w:r w:rsidRPr="00B675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сновний, додатковий, пояснювальний тексти в підручнику. </w:t>
            </w:r>
          </w:p>
          <w:p w:rsidR="00CF7FE6" w:rsidRPr="00B6750E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арактеристик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позатекстово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підручника: апарату орієнтування, методично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апарат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(питання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завдання тощо), ілюстрації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F7FE6" w:rsidRPr="00B6750E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ожливості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компонентів підручника щодо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ор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softHyphen/>
              <w:t>ганізації пізнавальної діяльності учнів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F7FE6" w:rsidRPr="00B6750E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сновні прийоми опрацювання тексту та </w:t>
            </w:r>
            <w:proofErr w:type="spellStart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позатекстових</w:t>
            </w:r>
            <w:proofErr w:type="spellEnd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компонентів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шкільного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учника з історії.</w:t>
            </w:r>
          </w:p>
          <w:p w:rsidR="00B94DA8" w:rsidRPr="00CF7FE6" w:rsidRDefault="00CF7FE6" w:rsidP="00CF7F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тексто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параграфа підручника історії.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CF7FE6" w:rsidRPr="00CF7FE6" w:rsidRDefault="00B94DA8" w:rsidP="00CF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6: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F7FE6"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підручником та ілюстрацією</w:t>
            </w:r>
            <w:r w:rsidR="00CF7FE6" w:rsidRPr="00CF7F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F7FE6"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CF7FE6" w:rsidRPr="00CF7F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тексту</w:t>
            </w:r>
          </w:p>
          <w:p w:rsidR="00CF7FE6" w:rsidRPr="00CF7FE6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Основні функції підручника</w:t>
            </w: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Структурні компоненти сучасного підручника </w:t>
            </w:r>
            <w:r w:rsidRPr="00CF7F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 </w:t>
            </w: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історії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F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Основний, додатковий, пояснювальний тексти в підручнику. </w:t>
            </w:r>
          </w:p>
          <w:p w:rsidR="00CF7FE6" w:rsidRPr="00CF7FE6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позатекстового</w:t>
            </w:r>
            <w:proofErr w:type="spellEnd"/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компонента підручника: апарату орієнтування, методичного апарата (питання, завдання тощо), ілюстрації.</w:t>
            </w:r>
          </w:p>
          <w:p w:rsidR="00CF7FE6" w:rsidRPr="00CF7FE6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Можливості компонентів підручника щодо ор</w:t>
            </w: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softHyphen/>
              <w:t>ганізації пізнавальної діяльності учнів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CF7FE6" w:rsidRPr="00CF7FE6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Основні прийоми опрацювання тексту та </w:t>
            </w:r>
            <w:proofErr w:type="spellStart"/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позатекстових</w:t>
            </w:r>
            <w:proofErr w:type="spellEnd"/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компонентів шкільного підручника з історії.</w:t>
            </w:r>
          </w:p>
          <w:p w:rsidR="00B94DA8" w:rsidRPr="00B506F3" w:rsidRDefault="00CF7FE6" w:rsidP="00CF7FE6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Пам’ятка по роботі з текстом параграфа підручника історії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CF7FE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F7FE6" w:rsidRPr="004C1CF9" w:rsidRDefault="00B94DA8" w:rsidP="00CF7FE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</w:t>
            </w:r>
            <w:r w:rsidRP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CF7FE6" w:rsidRPr="004C1CF9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Історичний аспект становлення методики викладання історії як науки </w:t>
            </w:r>
          </w:p>
          <w:p w:rsidR="00CF7FE6" w:rsidRPr="00CF7FE6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О.Довженко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писав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«Народ, що не знає своєї історії, є народ сліпців». Як ви вважаєте, можливо, ця думка була справедливою лише для тих часів, а сьогодні автор змінив би свою думку?</w:t>
            </w:r>
            <w:r w:rsidRPr="00CF7F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Відповідь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обгрунтуйте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F7FE6" w:rsidRPr="00CF7FE6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 </w:t>
            </w:r>
            <w:proofErr w:type="spellStart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Радянському Союзі </w:t>
            </w:r>
            <w:proofErr w:type="spellStart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виокремилась</w:t>
            </w:r>
            <w:proofErr w:type="spellEnd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галузь знань,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CF7FE6" w:rsidRPr="00CF7FE6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Яким чином викладалася історія в 20-30-х роках ХХ ст. в Радянському Союзі? Що зумовило засудити на державному рівні методику викладання історії в загальноосвітніх школах?</w:t>
            </w:r>
          </w:p>
          <w:p w:rsidR="00CF7FE6" w:rsidRPr="00CF7FE6" w:rsidRDefault="004C1CF9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Чому на історичні факультети в 30-40-х роках ХХ ст. був «</w:t>
            </w:r>
            <w:proofErr w:type="spellStart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недобор</w:t>
            </w:r>
            <w:proofErr w:type="spellEnd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» українських студентів?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CF7FE6" w:rsidRPr="00CF7FE6" w:rsidRDefault="004C1CF9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З прийняттям якого державного документа </w:t>
            </w:r>
            <w:proofErr w:type="spellStart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пов</w:t>
            </w:r>
            <w:proofErr w:type="spellEnd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язано</w:t>
            </w:r>
            <w:proofErr w:type="spellEnd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початок викладання історії України в українських навчальних закладах.</w:t>
            </w:r>
          </w:p>
          <w:p w:rsidR="00B94DA8" w:rsidRPr="00B506F3" w:rsidRDefault="004C1CF9" w:rsidP="00CF7FE6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6</w:t>
            </w:r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Назвіть авторів, які долучилися до написання </w:t>
            </w:r>
            <w:proofErr w:type="spellStart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методик</w:t>
            </w:r>
            <w:proofErr w:type="spellEnd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викладання історії (в Радянському Союзі та в Україні)</w:t>
            </w:r>
          </w:p>
        </w:tc>
        <w:tc>
          <w:tcPr>
            <w:tcW w:w="1418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4</w:t>
            </w:r>
          </w:p>
        </w:tc>
        <w:tc>
          <w:tcPr>
            <w:tcW w:w="6697" w:type="dxa"/>
          </w:tcPr>
          <w:p w:rsidR="004C1CF9" w:rsidRPr="004C1CF9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</w:t>
            </w:r>
            <w:r w:rsidR="004C1CF9" w:rsidRPr="004C1C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C1CF9">
              <w:rPr>
                <w:sz w:val="24"/>
                <w:szCs w:val="24"/>
                <w:lang w:val="uk-UA"/>
              </w:rPr>
              <w:t xml:space="preserve"> </w:t>
            </w:r>
            <w:r w:rsidR="004C1CF9" w:rsidRPr="004C1CF9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Історичний аспект становлення методики викладання історії як науки 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О.Довженко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писав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«Народ, що не знає своєї історії, є народ сліпців». Як ви вважаєте, можливо, ця думка була справедливою лише для тих часів, а сьогодні автор змінив би свою думку?</w:t>
            </w:r>
            <w:r w:rsidRPr="00CF7F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Відповідь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обгрунтуйте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 </w:t>
            </w:r>
            <w:proofErr w:type="spellStart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Радянському Союзі </w:t>
            </w:r>
            <w:proofErr w:type="spellStart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виокремилась</w:t>
            </w:r>
            <w:proofErr w:type="spellEnd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галузь знань,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Яким чином викладалася історія в 20-30-х роках ХХ ст. в Радянському Союзі? Що зумовило засудити на державному рівні методику викладання історії в загальноосвітніх школах?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Чому на історичні факультети в 30-40-х роках ХХ ст. був «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недобор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» українських студентів?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З прийняттям якого державного документа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пов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язано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початок викладання історії України в українських навчальних закладах.</w:t>
            </w:r>
          </w:p>
          <w:p w:rsidR="004C1CF9" w:rsidRDefault="004C1CF9" w:rsidP="004C1CF9">
            <w:pPr>
              <w:pStyle w:val="1"/>
              <w:spacing w:before="0" w:beforeAutospacing="0" w:after="0" w:afterAutospacing="0"/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C1CF9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6. Назвіть авторів, які долучилися до написання </w:t>
            </w:r>
            <w:proofErr w:type="spellStart"/>
            <w:r w:rsidRPr="004C1CF9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методик</w:t>
            </w:r>
            <w:proofErr w:type="spellEnd"/>
            <w:r w:rsidRPr="004C1CF9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викладання історії (в Радянському Союзі та в Україні)</w:t>
            </w:r>
          </w:p>
          <w:p w:rsidR="00B94DA8" w:rsidRPr="00B506F3" w:rsidRDefault="004C1CF9" w:rsidP="004C1C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7. Етапи становлення спец. методики викладання історії</w:t>
            </w:r>
          </w:p>
        </w:tc>
        <w:tc>
          <w:tcPr>
            <w:tcW w:w="1418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4C1CF9" w:rsidRPr="00B6750E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9</w:t>
            </w:r>
            <w:r w:rsidRPr="00B506F3">
              <w:rPr>
                <w:sz w:val="24"/>
                <w:szCs w:val="24"/>
                <w:lang w:val="uk-UA"/>
              </w:rPr>
              <w:t xml:space="preserve">: </w:t>
            </w:r>
            <w:r w:rsidR="004C1CF9" w:rsidRPr="003A7EA9">
              <w:rPr>
                <w:rFonts w:ascii="Times New Roman" w:hAnsi="Times New Roman"/>
                <w:sz w:val="24"/>
                <w:szCs w:val="24"/>
                <w:lang w:val="uk-UA"/>
              </w:rPr>
              <w:t>Зміст шкільної  історичної освіти.</w:t>
            </w:r>
            <w:r w:rsidR="004C1CF9"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компо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ненти змісту історичної освіти.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Е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мпіричний і теоретичний 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історичних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знань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Поняття «факт», «історичний факт». С</w:t>
            </w:r>
            <w:r w:rsidRPr="00B6750E"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пецифіка історичного знання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.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4. П</w:t>
            </w:r>
            <w:r w:rsidRPr="00B6750E"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ри</w:t>
            </w:r>
            <w:r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>клади</w:t>
            </w:r>
            <w:r w:rsidRPr="00B6750E"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 xml:space="preserve"> історичних фактів-подій, фактів-явищ, фактів-процесів.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історичних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залежно від їх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складності: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складн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і, прості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 елементарн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ласифікаці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історичних фактів залежно від динаміки подій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: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динамічн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і статичн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факти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:rsidR="004C1CF9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7.Г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оловн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і та неголовні 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історичні факти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. </w:t>
            </w:r>
          </w:p>
          <w:p w:rsidR="00B94DA8" w:rsidRPr="00B506F3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8.С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труктур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теоретичних знань, як компонента змісту історичної освіти.</w:t>
            </w:r>
          </w:p>
        </w:tc>
        <w:tc>
          <w:tcPr>
            <w:tcW w:w="1418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4C1CF9" w:rsidRPr="00B6750E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10: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C1CF9" w:rsidRPr="003A7EA9">
              <w:rPr>
                <w:rFonts w:ascii="Times New Roman" w:hAnsi="Times New Roman"/>
                <w:sz w:val="24"/>
                <w:szCs w:val="24"/>
                <w:lang w:val="uk-UA"/>
              </w:rPr>
              <w:t>Зміст шкільної  історичної освіти.</w:t>
            </w:r>
            <w:r w:rsidR="004C1CF9"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компо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ненти змісту історичної освіти.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Е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мпіричний і теоретичний 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історичних знань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Поняття «факт», «історичний факт». С</w:t>
            </w:r>
            <w:r w:rsidRPr="00B6750E"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пецифіка історичного знання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.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4. П</w:t>
            </w:r>
            <w:r w:rsidRPr="00B6750E"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ри</w:t>
            </w:r>
            <w:r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>клади</w:t>
            </w:r>
            <w:r w:rsidRPr="00B6750E"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 xml:space="preserve"> історичних фактів-подій, фактів-явищ, фактів-процесів.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історичних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залежно від їх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складності: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складн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і, прості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 елементарн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ласифікаці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історичних фактів залежно від динаміки подій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: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динамічн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і статичн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факти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:rsidR="004C1CF9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7.Г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оловн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і та неголовні 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історичні факти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. </w:t>
            </w:r>
          </w:p>
          <w:p w:rsidR="00B94DA8" w:rsidRPr="004C1CF9" w:rsidRDefault="004C1CF9" w:rsidP="004C1CF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4C1CF9">
              <w:rPr>
                <w:b w:val="0"/>
                <w:spacing w:val="-1"/>
                <w:sz w:val="24"/>
                <w:szCs w:val="24"/>
                <w:lang w:val="uk-UA"/>
              </w:rPr>
              <w:t>8.Структура теоретичних знань, як компонента змісту історичної освіти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4C1CF9" w:rsidRPr="00B6750E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Прийоми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уявлень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минулого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спеціальн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школі</w:t>
            </w:r>
            <w:proofErr w:type="spellEnd"/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750E">
              <w:rPr>
                <w:rFonts w:ascii="Times New Roman" w:hAnsi="Times New Roman"/>
                <w:sz w:val="24"/>
                <w:szCs w:val="24"/>
              </w:rPr>
              <w:t>ізнавальне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історичних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уявлень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вирішує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ід час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формуванн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я історичних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уявлень в учнів допоміжної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повторення історичного матеріалу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аочний матеріал, форми, засоби роботи вчител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створення 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образів у школярів.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міст роботи вчителя щодо формування в учнів часових історичних уявлень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ади просторових уявлень у РВД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корекційно-розвивальн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вчителя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стосовно формування в учнів просторових уявлень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4DA8" w:rsidRPr="00F43001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історичних уявлень залежно від </w:t>
            </w:r>
            <w:r w:rsidRPr="00B6750E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змісту історичного матеріалу і характеру усвідомлен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 його учнями.</w:t>
            </w:r>
          </w:p>
        </w:tc>
        <w:tc>
          <w:tcPr>
            <w:tcW w:w="1418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2136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213626" w:rsidRPr="00B6750E" w:rsidRDefault="00B94DA8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Прийоми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уявлень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минулого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спеціальн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школі</w:t>
            </w:r>
            <w:proofErr w:type="spellEnd"/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750E">
              <w:rPr>
                <w:rFonts w:ascii="Times New Roman" w:hAnsi="Times New Roman"/>
                <w:sz w:val="24"/>
                <w:szCs w:val="24"/>
              </w:rPr>
              <w:t>ізнавальне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історичних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уявлень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вирішує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ід час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формуванн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я історичних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уявлень в учнів допоміжної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повторення історичного матеріалу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аочний матеріал, форми, засоби роботи вчител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створення 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образів у школярів.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міст роботи вчителя щодо формування в учнів часових історичних уявлень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ади просторових уявлень у РВД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корекційно-розвивальн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вчителя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стосовно формування в учнів просторових уявлень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4DA8" w:rsidRPr="00F43001" w:rsidRDefault="00213626" w:rsidP="0021362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історичних уявлень залежно від </w:t>
            </w:r>
            <w:r w:rsidRPr="00B6750E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змісту історичного матеріалу і характеру усвідомлен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 його учнями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213626" w:rsidRPr="00F43001" w:rsidTr="00640CE9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13.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Особливост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 формування історичних понять в учнів з порушенням інтелекту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Роль історичних понять в процесі вивчення історії.</w:t>
            </w:r>
          </w:p>
          <w:p w:rsidR="00213626" w:rsidRPr="00B6750E" w:rsidRDefault="00213626" w:rsidP="00213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2. К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ласифікації історичних понять.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3. Шляхи та засоби формування історичних понять в учнів з вадами інтелекту.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М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етодик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історичного поняття на конкретному прикладі.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прийомах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порівняння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історичних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 явищ учнями спеціальної школи.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 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рийоми корекції вад порівняння в учнів спеціальної школи.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Порядок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ознайомленя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новими історичними поняттями в спеціальній школі.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Причини труднощів розуміння учнями причинно-наслідкових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курсі історії спеціальної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F43001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Шляхи подолання труднощів розуміння учнями причинно-наслідкових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</w:tc>
        <w:tc>
          <w:tcPr>
            <w:tcW w:w="1418" w:type="dxa"/>
          </w:tcPr>
          <w:p w:rsidR="00213626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213626" w:rsidRPr="00F43001" w:rsidTr="00640CE9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Особливост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 формування історичних понять в учнів з порушенням інтелекту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Роль історичних понять в процесі вивчення історії.</w:t>
            </w:r>
          </w:p>
          <w:p w:rsidR="00213626" w:rsidRPr="00B6750E" w:rsidRDefault="00213626" w:rsidP="00213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2. К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ласифікації історичних понять.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3. Шляхи та засоби формування історичних понять в учнів з вадами інтелекту.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М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етодик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історичного поняття на конкретному прикладі.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прийомах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порівняння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історичних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 явищ учнями спеціальної школи.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 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рийоми корекції вад порівняння в учнів спеціальної школи.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Порядок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ознайомленя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новими історичними поняттями в спеціальній школі.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Причини труднощів розуміння учнями причинно-наслідкових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курсі історії спеціальної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F43001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Шляхи подолання труднощів розуміння учнями причинно-наслідкових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</w:tc>
        <w:tc>
          <w:tcPr>
            <w:tcW w:w="1418" w:type="dxa"/>
          </w:tcPr>
          <w:p w:rsidR="00213626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4DA8" w:rsidRPr="00F43001" w:rsidTr="00640CE9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213626" w:rsidRPr="00B6750E" w:rsidRDefault="00213626" w:rsidP="00213626">
            <w:pPr>
              <w:shd w:val="clear" w:color="auto" w:fill="FFFFFF"/>
              <w:tabs>
                <w:tab w:val="left" w:pos="5587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36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Характеристика та методика використання вербальних методів навчання на </w:t>
            </w:r>
            <w:proofErr w:type="spellStart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історії у спеціальній школі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1. Поняття методу, прийому, засобу навчання. Класифікація методів навчання історії.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Характеристика словесних прийомів вивчення головних історичних фактів (на емпіричному рівні):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прийом образного або сюжетного оповідання (для засвоєння динамічних фактів);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прийом картинного або аналітичного опису (для засвоєння статичних фактів);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образна характеристика як прийом вивчення головних фактів, відтворення образів історичних діячів, подій, явищ.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, спрямован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врахування рівнів пізнавальних можливостей школярів: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изначено три рівні активної пізнавальної діяльності учнів: 1) виклад та відтво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рення навчальної інформації; 2)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перетворення інформації; 3) творча реконструкція образів минулого.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4.Характеристика прийомів вивчення історичного матеріалу на теоретичному рівні:</w:t>
            </w:r>
          </w:p>
          <w:p w:rsidR="00B94DA8" w:rsidRPr="00F43001" w:rsidRDefault="00213626" w:rsidP="0021362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а) прийом пояснення;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б) прийом доведення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в) міркування;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г) узагальнена характеристика</w:t>
            </w:r>
          </w:p>
        </w:tc>
        <w:tc>
          <w:tcPr>
            <w:tcW w:w="1418" w:type="dxa"/>
          </w:tcPr>
          <w:p w:rsidR="00B94DA8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213626" w:rsidRPr="00F43001" w:rsidTr="00640CE9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213626" w:rsidRPr="00B6750E" w:rsidRDefault="00213626" w:rsidP="00213626">
            <w:pPr>
              <w:shd w:val="clear" w:color="auto" w:fill="FFFFFF"/>
              <w:tabs>
                <w:tab w:val="left" w:pos="5587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36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Характеристика та методика використання вербальних методів навчання на </w:t>
            </w:r>
            <w:proofErr w:type="spellStart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історії у спеціальній школі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1. Поняття методу, прийому, засобу навчання. Класифікація методів навчання історії.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Характеристика словесних прийомів вивчення головних історичних фактів (на емпіричному рівні):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прийом образного або сюжетного оповідання (для засвоєння динамічних фактів);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прийом картинного або аналітичного опису (для засвоєння статичних фактів);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образна характеристика як прийом вивчення головних фактів, відтворення образів історичних діячів, подій, явищ.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, спрямован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врахування рівнів пізнавальних можливостей школярів: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изначено три рівні активної пізнавальної діяльності учнів: 1) виклад та відтво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рення навчальної інформації; 2)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перетворення інформації; 3) творча реконструкція образів минулого.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4.Характеристика прийомів вивчення історичного матеріалу на теоретичному рівні:</w:t>
            </w:r>
          </w:p>
          <w:p w:rsidR="00213626" w:rsidRPr="00F43001" w:rsidRDefault="00213626" w:rsidP="0021362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а) прийом пояснення;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б) прийом доведення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в) міркування;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г) узагальнена характеристика</w:t>
            </w:r>
          </w:p>
        </w:tc>
        <w:tc>
          <w:tcPr>
            <w:tcW w:w="1418" w:type="dxa"/>
          </w:tcPr>
          <w:p w:rsidR="00213626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213626" w:rsidRPr="00F43001" w:rsidTr="00640CE9">
        <w:tc>
          <w:tcPr>
            <w:tcW w:w="1491" w:type="dxa"/>
          </w:tcPr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17.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друкарськими історичними текстами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 відносять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методиці </w:t>
            </w:r>
            <w:r w:rsidR="002B7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викладання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Значення історичних документів.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ласифікації історичних документів в методиці історії.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ятки художнього слова.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Вимоги до історичного документа, який відбирається учителем для уроку історії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слову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«дидактично обробити (адаптувати) історичний документ»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7. Послідовність навчання роботі учнів з історичним документом.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8. Навести схему вивчення історичного документа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9. Методична пам’ятка учителю по роботі з історичним документом.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рийоми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роботі з художньою та науково-популярною літературою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начення художньої літератури в навчанні історії учнів з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порушенням інтелекту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(за Петровою Л.В.)</w:t>
            </w:r>
          </w:p>
          <w:p w:rsidR="00213626" w:rsidRPr="00F43001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</w:t>
            </w:r>
            <w:r w:rsidRPr="00B6750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етодичні прийоми роботи з періодичними виданнями (пресою)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213626" w:rsidRPr="00F43001" w:rsidRDefault="002B7FC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213626" w:rsidRPr="00F43001" w:rsidTr="00640CE9">
        <w:tc>
          <w:tcPr>
            <w:tcW w:w="1491" w:type="dxa"/>
          </w:tcPr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2B7FC8" w:rsidRPr="00B6750E" w:rsidRDefault="00213626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18. </w:t>
            </w:r>
            <w:r w:rsidR="002B7FC8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друкарськими історичними текстами</w:t>
            </w:r>
            <w:r w:rsidR="002B7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2B7FC8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2B7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 відносять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методиці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викладання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Значення історичних документів.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ласифікації історичних документів в методиці історії.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ятки художнього слова.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Вимоги до історичного документа, який відбирається учителем для уроку історії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слову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«дидактично обробити (адаптувати) історичний документ»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7. Послідовність навчання роботі учнів з історичним документом.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8. Навести схему вивчення історичного документа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9. Методична пам’ятка учителю по роботі з історичним документом.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рийоми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роботі з художньою та науково-популярною літературою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Default="002B7FC8" w:rsidP="002B7F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начення художньої літератури в навчанні історії учнів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порушенням інтелекту.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друкарськими історичними текстами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 відносять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методиці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викладання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Значення історичних документів.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ласифікації історичних документів в методиці історії.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ятки художнього слова.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Вимоги до історичного документа, який відбирається учителем для уроку історії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слову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«дидактично обробити (адаптувати) історичний документ»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7. Послідовність навчання роботі учнів з історичним документом.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8. Навести схему вивчення історичного документа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9. Методична пам’ятка учителю по роботі з історичним документом.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рийоми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роботі з художньою та науково-популярною літературою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B7FC8" w:rsidRPr="00F43001" w:rsidRDefault="002B7FC8" w:rsidP="002B7F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начення художньої літер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атури в навчанні історії учнів.</w:t>
            </w:r>
          </w:p>
        </w:tc>
        <w:tc>
          <w:tcPr>
            <w:tcW w:w="1418" w:type="dxa"/>
          </w:tcPr>
          <w:p w:rsidR="00213626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626" w:rsidRPr="00F43001" w:rsidTr="00640CE9">
        <w:tc>
          <w:tcPr>
            <w:tcW w:w="1491" w:type="dxa"/>
          </w:tcPr>
          <w:p w:rsidR="00213626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213626" w:rsidRPr="00F43001" w:rsidRDefault="00213626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13626" w:rsidRPr="00F43001" w:rsidRDefault="002B7FC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:rsidR="002B7FC8" w:rsidRDefault="002B7FC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94DA8" w:rsidRPr="00F43001" w:rsidRDefault="00B94DA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B94DA8" w:rsidRPr="008D65D6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Теоретико-методологічні основи спеціальної методики </w:t>
      </w:r>
      <w:r w:rsidR="002B7FC8">
        <w:rPr>
          <w:rFonts w:ascii="Times New Roman" w:hAnsi="Times New Roman"/>
          <w:sz w:val="24"/>
          <w:szCs w:val="24"/>
          <w:lang w:val="uk-UA"/>
        </w:rPr>
        <w:t>виклад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ання </w:t>
      </w:r>
      <w:r w:rsidR="002B7FC8">
        <w:rPr>
          <w:rFonts w:ascii="Times New Roman" w:hAnsi="Times New Roman"/>
          <w:sz w:val="24"/>
          <w:szCs w:val="24"/>
          <w:lang w:val="uk-UA"/>
        </w:rPr>
        <w:t>історії</w:t>
      </w:r>
      <w:r w:rsidR="002B7FC8">
        <w:rPr>
          <w:rFonts w:ascii="Times New Roman" w:hAnsi="Times New Roman"/>
          <w:b/>
          <w:bCs/>
          <w:sz w:val="24"/>
          <w:szCs w:val="24"/>
          <w:lang w:val="uk-UA"/>
        </w:rPr>
        <w:t xml:space="preserve"> (10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(презентації, проведення фрагментів уроків, усні відповіді, виготовлення дидактичних засобів навчання). 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1562E2" w:rsidRDefault="002B7FC8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Одна п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>рактичн</w:t>
      </w:r>
      <w:r>
        <w:rPr>
          <w:rFonts w:ascii="Times New Roman" w:hAnsi="Times New Roman"/>
          <w:bCs/>
          <w:sz w:val="24"/>
          <w:szCs w:val="24"/>
          <w:lang w:val="uk-UA"/>
        </w:rPr>
        <w:t>а робота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4DA8"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10</w:t>
      </w:r>
      <w:r w:rsidR="00B94DA8" w:rsidRPr="00156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балів: 10 занять х10=100 балів</w:t>
      </w:r>
    </w:p>
    <w:p w:rsidR="00B94DA8" w:rsidRPr="001562E2" w:rsidRDefault="00B94DA8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Контрольна робота за модуль 1 –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1562E2" w:rsidRDefault="00B94DA8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Тест за модуль 2 –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B94DA8" w:rsidRPr="00F43001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2B7FC8" w:rsidRPr="002B7FC8" w:rsidRDefault="002B7FC8" w:rsidP="002B7F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B7FC8">
        <w:rPr>
          <w:rFonts w:ascii="Times New Roman" w:hAnsi="Times New Roman"/>
          <w:sz w:val="24"/>
          <w:szCs w:val="24"/>
        </w:rPr>
        <w:t>Василюк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Pr="002B7FC8">
        <w:rPr>
          <w:rFonts w:ascii="Times New Roman" w:hAnsi="Times New Roman"/>
          <w:sz w:val="24"/>
          <w:szCs w:val="24"/>
        </w:rPr>
        <w:t>Історія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B7FC8">
        <w:rPr>
          <w:rFonts w:ascii="Times New Roman" w:hAnsi="Times New Roman"/>
          <w:sz w:val="24"/>
          <w:szCs w:val="24"/>
        </w:rPr>
        <w:t>допоміжній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школі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/ В. Власов // Дефектолог. – 2012. – № 4. – с.8 –11.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  <w:r w:rsidRPr="002B7FC8">
        <w:rPr>
          <w:rStyle w:val="FontStyle12"/>
          <w:sz w:val="24"/>
          <w:szCs w:val="24"/>
          <w:lang w:eastAsia="uk-UA"/>
        </w:rPr>
        <w:t xml:space="preserve">2. Вяземский Е.Е. Теория и методика преподавания истории / Е.Е. Вяземский,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Ю.А.Стрелова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. – М.: ВЛАДОС, 2003. – 140 с. 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Державний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стандарт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базової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повної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загальної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середньої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//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Історія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в школах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. – 2004. – №2. – с. 3-4. 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>4. Изучение исторического и обществоведческого материала в старших классах вспомогательной школы (Методические рекомендации для вспомогательной школы) / Сост. Б.П. Пузанов. М., 1986.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</w:rPr>
        <w:t xml:space="preserve">5. Капустин А.И., </w:t>
      </w:r>
      <w:proofErr w:type="spellStart"/>
      <w:r w:rsidRPr="002B7FC8">
        <w:rPr>
          <w:rFonts w:ascii="Times New Roman" w:hAnsi="Times New Roman"/>
          <w:sz w:val="24"/>
          <w:szCs w:val="24"/>
        </w:rPr>
        <w:t>Ковтанюк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П.Е. Методика преподавания истории: Учебное пособие для студентов дефектологов. – Славянск: СГПИ, 1992. – 135 с. </w:t>
      </w:r>
    </w:p>
    <w:p w:rsidR="002B7FC8" w:rsidRPr="002B7FC8" w:rsidRDefault="002B7FC8" w:rsidP="002B7F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6. Косенко Ю.М. Дидактична гра як метод нервово-психічної підготовки учнів з вадами інтелекту на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уроках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історії / Ю.М. Косенко // Дефектолог. – 2012. – №12. – с. 16-20.</w:t>
      </w:r>
    </w:p>
    <w:p w:rsidR="002B7FC8" w:rsidRPr="002B7FC8" w:rsidRDefault="002B7FC8" w:rsidP="002B7F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</w:rPr>
        <w:t xml:space="preserve">7. Косенко Ю.М. Дидактична </w:t>
      </w:r>
      <w:proofErr w:type="spellStart"/>
      <w:r w:rsidRPr="002B7FC8">
        <w:rPr>
          <w:rFonts w:ascii="Times New Roman" w:hAnsi="Times New Roman"/>
          <w:sz w:val="24"/>
          <w:szCs w:val="24"/>
        </w:rPr>
        <w:t>гра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як метод </w:t>
      </w:r>
      <w:proofErr w:type="spellStart"/>
      <w:r w:rsidRPr="002B7FC8">
        <w:rPr>
          <w:rFonts w:ascii="Times New Roman" w:hAnsi="Times New Roman"/>
          <w:sz w:val="24"/>
          <w:szCs w:val="24"/>
        </w:rPr>
        <w:t>закріплення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історичних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понять у </w:t>
      </w:r>
      <w:proofErr w:type="spellStart"/>
      <w:r w:rsidRPr="002B7FC8">
        <w:rPr>
          <w:rFonts w:ascii="Times New Roman" w:hAnsi="Times New Roman"/>
          <w:sz w:val="24"/>
          <w:szCs w:val="24"/>
        </w:rPr>
        <w:t>розумово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відсталих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учнів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/ Ю.М. Косенко // </w:t>
      </w:r>
      <w:proofErr w:type="spellStart"/>
      <w:r w:rsidRPr="002B7FC8">
        <w:rPr>
          <w:rFonts w:ascii="Times New Roman" w:hAnsi="Times New Roman"/>
          <w:sz w:val="24"/>
          <w:szCs w:val="24"/>
        </w:rPr>
        <w:t>Дефектологія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B7FC8">
        <w:rPr>
          <w:rFonts w:ascii="Times New Roman" w:hAnsi="Times New Roman"/>
          <w:sz w:val="24"/>
          <w:szCs w:val="24"/>
        </w:rPr>
        <w:t>Особлива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дитина</w:t>
      </w:r>
      <w:proofErr w:type="spellEnd"/>
      <w:proofErr w:type="gramStart"/>
      <w:r w:rsidRPr="002B7F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2B7FC8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2B7FC8">
        <w:rPr>
          <w:rFonts w:ascii="Times New Roman" w:hAnsi="Times New Roman"/>
          <w:sz w:val="24"/>
          <w:szCs w:val="24"/>
        </w:rPr>
        <w:t>. – 2013. – № 1. – с. 37-39.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>8. Петрова Л.В. Методика преподавания истории в специальной (коррекционной) школе 8-го вида: Учеб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особие для студ.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учеб. заведений. – М.: ГИЦ ВЛАДОС, 2003. – 208с.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  <w:r w:rsidRPr="002B7FC8">
        <w:rPr>
          <w:rStyle w:val="FontStyle12"/>
          <w:sz w:val="24"/>
          <w:szCs w:val="24"/>
          <w:lang w:eastAsia="uk-UA"/>
        </w:rPr>
        <w:t xml:space="preserve">9.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Пометун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 О.І. Методика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навчання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історії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 </w:t>
      </w:r>
      <w:proofErr w:type="gramStart"/>
      <w:r w:rsidRPr="002B7FC8">
        <w:rPr>
          <w:rStyle w:val="FontStyle12"/>
          <w:sz w:val="24"/>
          <w:szCs w:val="24"/>
          <w:lang w:eastAsia="uk-UA"/>
        </w:rPr>
        <w:t>в</w:t>
      </w:r>
      <w:proofErr w:type="gramEnd"/>
      <w:r w:rsidRPr="002B7FC8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школі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 / О.І.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Пометун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,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Г.О.Фрейман</w:t>
      </w:r>
      <w:proofErr w:type="spellEnd"/>
      <w:r w:rsidRPr="002B7FC8">
        <w:rPr>
          <w:rStyle w:val="FontStyle12"/>
          <w:sz w:val="24"/>
          <w:szCs w:val="24"/>
          <w:lang w:eastAsia="uk-UA"/>
        </w:rPr>
        <w:t>. – К.: Генеза, 2006. – 328 с.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допоміжної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школи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Початковий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курс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історії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7-9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класи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– К.: ІЗМН, 1996. – 23 с.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11. Програми для спеціальних загальноосвітніх навчальних закладів для розумово відсталих дітей.  Історія України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7-10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класи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– К., 2014.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12. Пузанов Б.П. 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Некоторые особенности усвоения элементов правовых знаний учащимися старших классов вспомогательной школы // Дефектология. </w:t>
      </w:r>
      <w:r w:rsidRPr="002B7FC8">
        <w:rPr>
          <w:rFonts w:ascii="Times New Roman" w:hAnsi="Times New Roman"/>
          <w:sz w:val="24"/>
          <w:szCs w:val="24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1978. </w:t>
      </w:r>
      <w:r w:rsidRPr="002B7FC8">
        <w:rPr>
          <w:rFonts w:ascii="Times New Roman" w:hAnsi="Times New Roman"/>
          <w:sz w:val="24"/>
          <w:szCs w:val="24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№ 3. </w:t>
      </w:r>
      <w:r w:rsidRPr="002B7FC8">
        <w:rPr>
          <w:rFonts w:ascii="Times New Roman" w:hAnsi="Times New Roman"/>
          <w:sz w:val="24"/>
          <w:szCs w:val="24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с. 54</w:t>
      </w:r>
      <w:r w:rsidRPr="002B7FC8">
        <w:rPr>
          <w:rFonts w:ascii="Times New Roman" w:hAnsi="Times New Roman"/>
          <w:sz w:val="24"/>
          <w:szCs w:val="24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>60.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>13. Система правового образования в школе: Концепция. Учебные программы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од ред. Н.И.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Элиасберг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М., 1995.</w:t>
      </w:r>
    </w:p>
    <w:p w:rsidR="002B7FC8" w:rsidRPr="00D0033A" w:rsidRDefault="002B7FC8" w:rsidP="002B7FC8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Вагин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А.А. Методика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преподавания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истории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среденей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 – М., 1968. (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Гл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. III). 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Введение в обществознание: Учеб. пособие для 8-9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общеобразо</w:t>
      </w:r>
      <w:r w:rsidRPr="002B7FC8">
        <w:rPr>
          <w:rFonts w:ascii="Times New Roman" w:hAnsi="Times New Roman"/>
          <w:color w:val="000000"/>
          <w:sz w:val="24"/>
          <w:szCs w:val="24"/>
        </w:rPr>
        <w:softHyphen/>
        <w:t>вательных учреждений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од ред. Л.Н. Боголюбова. </w:t>
      </w:r>
      <w:r w:rsidRPr="002B7FC8">
        <w:rPr>
          <w:rFonts w:ascii="Times New Roman" w:hAnsi="Times New Roman"/>
          <w:sz w:val="24"/>
          <w:szCs w:val="24"/>
          <w:lang w:val="uk-UA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М., 2000.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Вяземский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Е.Е.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Теория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и методика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преподавания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истории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/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Е.Е.Вяземский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, Ю.А.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Стрелова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. – М.: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Владос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>, 2003. – 140 с.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4. Гора П.В.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Повышение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эффективности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истории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среденей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, 1988. – 208 с. 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5. 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Еременко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И.Г.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Олигофренопедагогика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. – К.: Вища школа, 1985. 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6. Задорожна Л. Навчити працювати самостійно. (Інтегративний метод роботи з історичними документами) // Історія в школах України. – 2004. - № 5. – с. 7-10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7.</w:t>
      </w:r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Озерский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И.З. 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Руководство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внекласным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чтением по истории. – М., 1979.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</w:rPr>
        <w:t>8. Родин А.Ф. Массовые формы внеклассной работы по истории. – М., 1961.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</w:rPr>
        <w:t>9. Родин А.Ф., Соколовский Ю.Е. Экскурсионная работа по истории. – М.,1974.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10.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Пометун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О.І. Методика навчання історії в школі/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О.І.Пометун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Г.О.Фрейман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. – К.: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Генеза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>, 2006. – 328с.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11. </w:t>
      </w:r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Соколов Я.З., </w:t>
      </w:r>
      <w:proofErr w:type="spellStart"/>
      <w:r w:rsidRPr="002B7FC8">
        <w:rPr>
          <w:rFonts w:ascii="Times New Roman" w:hAnsi="Times New Roman"/>
          <w:iCs/>
          <w:color w:val="000000"/>
          <w:sz w:val="24"/>
          <w:szCs w:val="24"/>
        </w:rPr>
        <w:t>Прутченков</w:t>
      </w:r>
      <w:proofErr w:type="spellEnd"/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 А.С.</w:t>
      </w:r>
      <w:r w:rsidRPr="002B7FC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Граждановедение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: Учеб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особие для учащихся 8 классов, их родителей и учителей. </w:t>
      </w:r>
      <w:r w:rsidRPr="002B7FC8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М., 1999. </w:t>
      </w:r>
    </w:p>
    <w:p w:rsidR="002B7FC8" w:rsidRPr="002B7FC8" w:rsidRDefault="002B7FC8" w:rsidP="002B7FC8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spellStart"/>
      <w:r w:rsidRPr="002B7FC8">
        <w:rPr>
          <w:rFonts w:ascii="Times New Roman" w:hAnsi="Times New Roman"/>
          <w:iCs/>
          <w:color w:val="000000"/>
          <w:sz w:val="24"/>
          <w:szCs w:val="24"/>
        </w:rPr>
        <w:t>Элиасберг</w:t>
      </w:r>
      <w:proofErr w:type="spellEnd"/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 Н.Л., </w:t>
      </w:r>
      <w:proofErr w:type="spellStart"/>
      <w:r w:rsidRPr="002B7FC8">
        <w:rPr>
          <w:rFonts w:ascii="Times New Roman" w:hAnsi="Times New Roman"/>
          <w:iCs/>
          <w:color w:val="000000"/>
          <w:sz w:val="24"/>
          <w:szCs w:val="24"/>
        </w:rPr>
        <w:t>Чухман</w:t>
      </w:r>
      <w:proofErr w:type="spellEnd"/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 А.А</w:t>
      </w:r>
      <w:r w:rsidRPr="002B7FC8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Юридические казусы и задачи в преподавании основ Советского государства и права. Сборник задач с методическими рекомендациями. </w:t>
      </w:r>
      <w:r w:rsidRPr="002B7FC8">
        <w:rPr>
          <w:rFonts w:ascii="Times New Roman" w:hAnsi="Times New Roman"/>
          <w:sz w:val="24"/>
          <w:szCs w:val="24"/>
          <w:lang w:val="uk-UA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Л., 1988. – 186с.</w:t>
      </w:r>
    </w:p>
    <w:p w:rsidR="002B7FC8" w:rsidRPr="002B7FC8" w:rsidRDefault="002B7FC8" w:rsidP="002B7FC8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13. Спеціальна педагогіка.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Понятійно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-термінологічний словник / За ред.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В.І.Бондаря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 – Луганськ: Альма-матер, 2003 – 436 с.</w:t>
      </w:r>
    </w:p>
    <w:p w:rsidR="002B7FC8" w:rsidRPr="002B7FC8" w:rsidRDefault="002B7FC8" w:rsidP="002B7FC8">
      <w:pPr>
        <w:tabs>
          <w:tab w:val="left" w:pos="103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B7FC8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B94DA8" w:rsidRPr="002B7FC8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Інтернет-ресурси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hyperlink r:id="rId6" w:history="1"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laboligo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@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yandex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mon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@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ua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ispukr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sz w:val="24"/>
          <w:szCs w:val="24"/>
          <w:lang w:val="en-US"/>
        </w:rPr>
        <w:t>org</w:t>
      </w:r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2B7FC8">
        <w:rPr>
          <w:rFonts w:ascii="Times New Roman" w:hAnsi="Times New Roman"/>
          <w:sz w:val="24"/>
          <w:szCs w:val="24"/>
        </w:rPr>
        <w:fldChar w:fldCharType="begin"/>
      </w:r>
      <w:r w:rsidRPr="002B7FC8">
        <w:rPr>
          <w:rFonts w:ascii="Times New Roman" w:hAnsi="Times New Roman"/>
          <w:sz w:val="24"/>
          <w:szCs w:val="24"/>
        </w:rPr>
        <w:instrText>HYPERLINK</w:instrText>
      </w:r>
      <w:r w:rsidRPr="002B7FC8">
        <w:rPr>
          <w:rFonts w:ascii="Times New Roman" w:hAnsi="Times New Roman"/>
          <w:sz w:val="24"/>
          <w:szCs w:val="24"/>
          <w:lang w:val="uk-UA"/>
        </w:rPr>
        <w:instrText xml:space="preserve"> "</w:instrText>
      </w:r>
      <w:r w:rsidRPr="002B7FC8">
        <w:rPr>
          <w:rFonts w:ascii="Times New Roman" w:hAnsi="Times New Roman"/>
          <w:sz w:val="24"/>
          <w:szCs w:val="24"/>
        </w:rPr>
        <w:instrText>http</w:instrText>
      </w:r>
      <w:r w:rsidRPr="002B7FC8">
        <w:rPr>
          <w:rFonts w:ascii="Times New Roman" w:hAnsi="Times New Roman"/>
          <w:sz w:val="24"/>
          <w:szCs w:val="24"/>
          <w:lang w:val="uk-UA"/>
        </w:rPr>
        <w:instrText>://</w:instrText>
      </w:r>
      <w:r w:rsidRPr="002B7FC8">
        <w:rPr>
          <w:rFonts w:ascii="Times New Roman" w:hAnsi="Times New Roman"/>
          <w:sz w:val="24"/>
          <w:szCs w:val="24"/>
        </w:rPr>
        <w:instrText>www</w:instrText>
      </w:r>
      <w:r w:rsidRPr="002B7FC8">
        <w:rPr>
          <w:rFonts w:ascii="Times New Roman" w:hAnsi="Times New Roman"/>
          <w:sz w:val="24"/>
          <w:szCs w:val="24"/>
          <w:lang w:val="uk-UA"/>
        </w:rPr>
        <w:instrText>.</w:instrText>
      </w:r>
      <w:r w:rsidRPr="002B7FC8">
        <w:rPr>
          <w:rFonts w:ascii="Times New Roman" w:hAnsi="Times New Roman"/>
          <w:sz w:val="24"/>
          <w:szCs w:val="24"/>
        </w:rPr>
        <w:instrText>ed</w:instrText>
      </w:r>
      <w:r w:rsidRPr="002B7FC8">
        <w:rPr>
          <w:rFonts w:ascii="Times New Roman" w:hAnsi="Times New Roman"/>
          <w:sz w:val="24"/>
          <w:szCs w:val="24"/>
          <w:lang w:val="uk-UA"/>
        </w:rPr>
        <w:instrText>.</w:instrText>
      </w:r>
      <w:r w:rsidRPr="002B7FC8">
        <w:rPr>
          <w:rFonts w:ascii="Times New Roman" w:hAnsi="Times New Roman"/>
          <w:sz w:val="24"/>
          <w:szCs w:val="24"/>
        </w:rPr>
        <w:instrText>gov</w:instrText>
      </w:r>
      <w:r w:rsidRPr="002B7FC8">
        <w:rPr>
          <w:rFonts w:ascii="Times New Roman" w:hAnsi="Times New Roman"/>
          <w:sz w:val="24"/>
          <w:szCs w:val="24"/>
          <w:lang w:val="uk-UA"/>
        </w:rPr>
        <w:instrText>.</w:instrText>
      </w:r>
      <w:r w:rsidRPr="002B7FC8">
        <w:rPr>
          <w:rFonts w:ascii="Times New Roman" w:hAnsi="Times New Roman"/>
          <w:sz w:val="24"/>
          <w:szCs w:val="24"/>
        </w:rPr>
        <w:instrText>ru</w:instrText>
      </w:r>
      <w:r w:rsidRPr="002B7FC8">
        <w:rPr>
          <w:rFonts w:ascii="Times New Roman" w:hAnsi="Times New Roman"/>
          <w:sz w:val="24"/>
          <w:szCs w:val="24"/>
          <w:lang w:val="uk-UA"/>
        </w:rPr>
        <w:instrText>"</w:instrText>
      </w:r>
      <w:r w:rsidRPr="002B7FC8">
        <w:rPr>
          <w:rFonts w:ascii="Times New Roman" w:hAnsi="Times New Roman"/>
          <w:sz w:val="24"/>
          <w:szCs w:val="24"/>
        </w:rPr>
        <w:fldChar w:fldCharType="separate"/>
      </w:r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ed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2B7FC8">
        <w:rPr>
          <w:rFonts w:ascii="Times New Roman" w:hAnsi="Times New Roman"/>
          <w:sz w:val="24"/>
          <w:szCs w:val="24"/>
        </w:rPr>
        <w:fldChar w:fldCharType="end"/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 xml:space="preserve">pedlib.hut.ru  </w:t>
      </w:r>
      <w:r w:rsidRPr="002B7FC8">
        <w:rPr>
          <w:rFonts w:ascii="Times New Roman" w:hAnsi="Times New Roman"/>
          <w:sz w:val="24"/>
          <w:szCs w:val="24"/>
          <w:lang w:val="uk-UA"/>
        </w:rPr>
        <w:t>/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/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  pedlib.by.ru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2B7FC8">
        <w:rPr>
          <w:rFonts w:ascii="Times New Roman" w:hAnsi="Times New Roman"/>
          <w:sz w:val="24"/>
          <w:szCs w:val="24"/>
          <w:lang w:val="en-US"/>
        </w:rPr>
        <w:t>kinder.ru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2B7FC8">
        <w:rPr>
          <w:rFonts w:ascii="Times New Roman" w:hAnsi="Times New Roman"/>
          <w:sz w:val="24"/>
          <w:szCs w:val="24"/>
          <w:lang w:val="en-US"/>
        </w:rPr>
        <w:t>center.fio.ru/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som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2B7FC8">
        <w:rPr>
          <w:rFonts w:ascii="Times New Roman" w:hAnsi="Times New Roman"/>
          <w:sz w:val="24"/>
          <w:szCs w:val="24"/>
          <w:lang w:val="en-US"/>
        </w:rPr>
        <w:t>zankov.ru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9. </w:t>
      </w:r>
      <w:r w:rsidRPr="002B7FC8">
        <w:rPr>
          <w:rFonts w:ascii="Times New Roman" w:hAnsi="Times New Roman"/>
          <w:sz w:val="24"/>
          <w:szCs w:val="24"/>
          <w:lang w:val="en-US"/>
        </w:rPr>
        <w:t>postman.ru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10. </w:t>
      </w:r>
      <w:r w:rsidRPr="002B7FC8">
        <w:rPr>
          <w:rFonts w:ascii="Times New Roman" w:hAnsi="Times New Roman"/>
          <w:sz w:val="24"/>
          <w:szCs w:val="24"/>
          <w:lang w:val="en-US"/>
        </w:rPr>
        <w:t>ndce.ru/new/title.htm/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11. </w:t>
      </w:r>
      <w:r w:rsidRPr="002B7FC8">
        <w:rPr>
          <w:rFonts w:ascii="Times New Roman" w:hAnsi="Times New Roman"/>
          <w:sz w:val="24"/>
          <w:szCs w:val="24"/>
          <w:lang w:val="en-US"/>
        </w:rPr>
        <w:t>int-edu.ru/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nachscool</w:t>
      </w:r>
      <w:proofErr w:type="spellEnd"/>
      <w:r w:rsidRPr="002B7FC8">
        <w:rPr>
          <w:rFonts w:ascii="Times New Roman" w:hAnsi="Times New Roman"/>
          <w:sz w:val="24"/>
          <w:szCs w:val="24"/>
          <w:lang w:val="en-US"/>
        </w:rPr>
        <w:t>/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12. 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ito.edu.ru    </w:t>
      </w:r>
      <w:r w:rsidRPr="002B7FC8">
        <w:rPr>
          <w:rFonts w:ascii="Times New Roman" w:hAnsi="Times New Roman"/>
          <w:sz w:val="24"/>
          <w:szCs w:val="24"/>
          <w:lang w:val="uk-UA"/>
        </w:rPr>
        <w:t>//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   ito.bitpro.ru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13. </w:t>
      </w:r>
      <w:r w:rsidRPr="002B7FC8">
        <w:rPr>
          <w:rFonts w:ascii="Times New Roman" w:hAnsi="Times New Roman"/>
          <w:sz w:val="24"/>
          <w:szCs w:val="24"/>
          <w:lang w:val="en-US"/>
        </w:rPr>
        <w:t>fes.mto.ru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14. </w:t>
      </w:r>
      <w:r w:rsidRPr="002B7FC8">
        <w:rPr>
          <w:rFonts w:ascii="Times New Roman" w:hAnsi="Times New Roman"/>
          <w:sz w:val="24"/>
          <w:szCs w:val="24"/>
          <w:lang w:val="en-US"/>
        </w:rPr>
        <w:t>sputnik.mto.ru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15. </w:t>
      </w:r>
      <w:r w:rsidRPr="002B7FC8">
        <w:rPr>
          <w:rFonts w:ascii="Times New Roman" w:hAnsi="Times New Roman"/>
          <w:sz w:val="24"/>
          <w:szCs w:val="24"/>
          <w:lang w:val="en-US"/>
        </w:rPr>
        <w:t>suhin.narod.ru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16. </w:t>
      </w:r>
      <w:r w:rsidRPr="002B7FC8">
        <w:rPr>
          <w:rFonts w:ascii="Times New Roman" w:hAnsi="Times New Roman"/>
          <w:sz w:val="24"/>
          <w:szCs w:val="24"/>
          <w:lang w:val="en-US"/>
        </w:rPr>
        <w:t>childfest.ru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17.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ioso/iip.net</w:t>
      </w:r>
      <w:proofErr w:type="gram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18. 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forkids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19. </w:t>
      </w:r>
      <w:r w:rsidRPr="002B7FC8">
        <w:rPr>
          <w:rFonts w:ascii="Times New Roman" w:hAnsi="Times New Roman"/>
          <w:sz w:val="24"/>
          <w:szCs w:val="24"/>
          <w:lang w:val="en-US"/>
        </w:rPr>
        <w:t>scenarii.ru</w:t>
      </w:r>
      <w:bookmarkStart w:id="0" w:name="_GoBack"/>
      <w:bookmarkEnd w:id="0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20. </w:t>
      </w:r>
      <w:r w:rsidRPr="002B7FC8">
        <w:rPr>
          <w:rFonts w:ascii="Times New Roman" w:hAnsi="Times New Roman"/>
          <w:sz w:val="24"/>
          <w:szCs w:val="24"/>
          <w:lang w:val="en-US"/>
        </w:rPr>
        <w:t>prazdnik.by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21. 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allbest</w:t>
      </w:r>
      <w:proofErr w:type="spellEnd"/>
      <w:r w:rsidRPr="002B7FC8">
        <w:rPr>
          <w:rFonts w:ascii="Times New Roman" w:hAnsi="Times New Roman"/>
          <w:sz w:val="24"/>
          <w:szCs w:val="24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B7FC8">
        <w:rPr>
          <w:rFonts w:ascii="Times New Roman" w:hAnsi="Times New Roman"/>
          <w:sz w:val="24"/>
          <w:szCs w:val="24"/>
        </w:rPr>
        <w:t>/</w:t>
      </w:r>
      <w:r w:rsidRPr="002B7FC8">
        <w:rPr>
          <w:rFonts w:ascii="Times New Roman" w:hAnsi="Times New Roman"/>
          <w:sz w:val="24"/>
          <w:szCs w:val="24"/>
          <w:lang w:val="en-US"/>
        </w:rPr>
        <w:t>union</w:t>
      </w:r>
      <w:r w:rsidRPr="002B7FC8">
        <w:rPr>
          <w:rFonts w:ascii="Times New Roman" w:hAnsi="Times New Roman"/>
          <w:sz w:val="24"/>
          <w:szCs w:val="24"/>
        </w:rPr>
        <w:t>/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22.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Дефектологический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www.defectology.ru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bCs/>
          <w:sz w:val="24"/>
          <w:szCs w:val="24"/>
          <w:lang w:val="uk-UA"/>
        </w:rPr>
        <w:t xml:space="preserve">23. </w:t>
      </w:r>
      <w:r w:rsidRPr="002B7FC8">
        <w:rPr>
          <w:rFonts w:ascii="Times New Roman" w:hAnsi="Times New Roman"/>
          <w:sz w:val="24"/>
          <w:szCs w:val="24"/>
          <w:lang w:val="uk-UA"/>
        </w:rPr>
        <w:t>Крок: клуб працівників спеціальної освіти http://krok.org.ua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24. Корекційна освіта Херсонщини </w:t>
      </w:r>
      <w:hyperlink r:id="rId7" w:history="1">
        <w:r w:rsidRPr="002B7FC8">
          <w:rPr>
            <w:rStyle w:val="a7"/>
            <w:rFonts w:ascii="Times New Roman" w:hAnsi="Times New Roman"/>
            <w:sz w:val="24"/>
            <w:szCs w:val="24"/>
            <w:lang w:val="uk-UA"/>
          </w:rPr>
          <w:t>http://corr.ks.ua</w:t>
        </w:r>
      </w:hyperlink>
    </w:p>
    <w:p w:rsidR="00B94DA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25.</w:t>
      </w:r>
      <w:r w:rsidR="00B94DA8" w:rsidRPr="002B7FC8">
        <w:rPr>
          <w:rFonts w:ascii="Times New Roman" w:hAnsi="Times New Roman"/>
          <w:sz w:val="24"/>
          <w:szCs w:val="24"/>
          <w:lang w:val="uk-UA"/>
        </w:rPr>
        <w:t>. Електронний варіант курсу.</w:t>
      </w:r>
    </w:p>
    <w:sectPr w:rsidR="00B94DA8" w:rsidRPr="002B7FC8" w:rsidSect="00D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7171A"/>
    <w:multiLevelType w:val="hybridMultilevel"/>
    <w:tmpl w:val="433CAA7C"/>
    <w:lvl w:ilvl="0" w:tplc="E9282D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44419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4C15"/>
    <w:multiLevelType w:val="hybridMultilevel"/>
    <w:tmpl w:val="DA740E72"/>
    <w:lvl w:ilvl="0" w:tplc="6CD001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51F70"/>
    <w:multiLevelType w:val="hybridMultilevel"/>
    <w:tmpl w:val="78A024FC"/>
    <w:lvl w:ilvl="0" w:tplc="9F807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014D2D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145CF0"/>
    <w:multiLevelType w:val="hybridMultilevel"/>
    <w:tmpl w:val="63DA356A"/>
    <w:lvl w:ilvl="0" w:tplc="22069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A2CEE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EE28E3"/>
    <w:multiLevelType w:val="hybridMultilevel"/>
    <w:tmpl w:val="A0E4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8B5685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590A2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DE3F69"/>
    <w:multiLevelType w:val="hybridMultilevel"/>
    <w:tmpl w:val="9E8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15785C"/>
    <w:multiLevelType w:val="hybridMultilevel"/>
    <w:tmpl w:val="6DCE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2304D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B0375F"/>
    <w:multiLevelType w:val="hybridMultilevel"/>
    <w:tmpl w:val="7B4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9E171C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A254E0"/>
    <w:multiLevelType w:val="hybridMultilevel"/>
    <w:tmpl w:val="D4C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4"/>
  </w:num>
  <w:num w:numId="5">
    <w:abstractNumId w:val="16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0"/>
  </w:num>
  <w:num w:numId="15">
    <w:abstractNumId w:val="20"/>
  </w:num>
  <w:num w:numId="16">
    <w:abstractNumId w:val="19"/>
  </w:num>
  <w:num w:numId="17">
    <w:abstractNumId w:val="17"/>
  </w:num>
  <w:num w:numId="18">
    <w:abstractNumId w:val="11"/>
  </w:num>
  <w:num w:numId="19">
    <w:abstractNumId w:val="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04362"/>
    <w:rsid w:val="00022733"/>
    <w:rsid w:val="00023CC2"/>
    <w:rsid w:val="00030DE4"/>
    <w:rsid w:val="00033E78"/>
    <w:rsid w:val="000570F5"/>
    <w:rsid w:val="00081482"/>
    <w:rsid w:val="000978B2"/>
    <w:rsid w:val="000A62E7"/>
    <w:rsid w:val="000B2D7E"/>
    <w:rsid w:val="000B2E79"/>
    <w:rsid w:val="000C15C9"/>
    <w:rsid w:val="000C1779"/>
    <w:rsid w:val="000C3E6A"/>
    <w:rsid w:val="000D1303"/>
    <w:rsid w:val="000E0628"/>
    <w:rsid w:val="000E647C"/>
    <w:rsid w:val="000F3058"/>
    <w:rsid w:val="000F3474"/>
    <w:rsid w:val="000F668D"/>
    <w:rsid w:val="00100D80"/>
    <w:rsid w:val="0010707B"/>
    <w:rsid w:val="00132114"/>
    <w:rsid w:val="00143D73"/>
    <w:rsid w:val="00152C83"/>
    <w:rsid w:val="001562E2"/>
    <w:rsid w:val="00163D64"/>
    <w:rsid w:val="00174D41"/>
    <w:rsid w:val="00180C60"/>
    <w:rsid w:val="00182161"/>
    <w:rsid w:val="001839AD"/>
    <w:rsid w:val="001868A6"/>
    <w:rsid w:val="00191FE5"/>
    <w:rsid w:val="00194141"/>
    <w:rsid w:val="001A47B0"/>
    <w:rsid w:val="001A4C92"/>
    <w:rsid w:val="001B3995"/>
    <w:rsid w:val="001B686F"/>
    <w:rsid w:val="001B737B"/>
    <w:rsid w:val="001D298D"/>
    <w:rsid w:val="001F0447"/>
    <w:rsid w:val="001F6999"/>
    <w:rsid w:val="00213626"/>
    <w:rsid w:val="00217C33"/>
    <w:rsid w:val="00221ECA"/>
    <w:rsid w:val="002271A6"/>
    <w:rsid w:val="002503DB"/>
    <w:rsid w:val="002521A3"/>
    <w:rsid w:val="00260D67"/>
    <w:rsid w:val="00266705"/>
    <w:rsid w:val="00270A80"/>
    <w:rsid w:val="0027278E"/>
    <w:rsid w:val="00274FE5"/>
    <w:rsid w:val="0028579B"/>
    <w:rsid w:val="0028790C"/>
    <w:rsid w:val="00294CEE"/>
    <w:rsid w:val="002A0207"/>
    <w:rsid w:val="002A09E1"/>
    <w:rsid w:val="002A34B1"/>
    <w:rsid w:val="002B2181"/>
    <w:rsid w:val="002B581F"/>
    <w:rsid w:val="002B7FC8"/>
    <w:rsid w:val="002E1F3D"/>
    <w:rsid w:val="002F6A88"/>
    <w:rsid w:val="00305CC4"/>
    <w:rsid w:val="00317E83"/>
    <w:rsid w:val="00320553"/>
    <w:rsid w:val="00323024"/>
    <w:rsid w:val="00331A93"/>
    <w:rsid w:val="00332763"/>
    <w:rsid w:val="003438FD"/>
    <w:rsid w:val="0034523C"/>
    <w:rsid w:val="00350FEA"/>
    <w:rsid w:val="0035627D"/>
    <w:rsid w:val="0035673A"/>
    <w:rsid w:val="003721CF"/>
    <w:rsid w:val="00374FC9"/>
    <w:rsid w:val="00375713"/>
    <w:rsid w:val="00395E0F"/>
    <w:rsid w:val="003A2081"/>
    <w:rsid w:val="003B712B"/>
    <w:rsid w:val="003C436A"/>
    <w:rsid w:val="003E51D2"/>
    <w:rsid w:val="003F6747"/>
    <w:rsid w:val="003F7399"/>
    <w:rsid w:val="0040685B"/>
    <w:rsid w:val="00415C17"/>
    <w:rsid w:val="00417AD7"/>
    <w:rsid w:val="00421F0A"/>
    <w:rsid w:val="0043302E"/>
    <w:rsid w:val="00434352"/>
    <w:rsid w:val="004654C9"/>
    <w:rsid w:val="00476C3E"/>
    <w:rsid w:val="00477A24"/>
    <w:rsid w:val="00485C15"/>
    <w:rsid w:val="00494DB8"/>
    <w:rsid w:val="004A183A"/>
    <w:rsid w:val="004A1A05"/>
    <w:rsid w:val="004B50F9"/>
    <w:rsid w:val="004C1CF9"/>
    <w:rsid w:val="004E5834"/>
    <w:rsid w:val="004F73C7"/>
    <w:rsid w:val="00503ABF"/>
    <w:rsid w:val="00507F79"/>
    <w:rsid w:val="00544E36"/>
    <w:rsid w:val="005528EA"/>
    <w:rsid w:val="0055396A"/>
    <w:rsid w:val="00563E45"/>
    <w:rsid w:val="00570206"/>
    <w:rsid w:val="00582029"/>
    <w:rsid w:val="00590F31"/>
    <w:rsid w:val="005A2B9C"/>
    <w:rsid w:val="005B148B"/>
    <w:rsid w:val="005B29EC"/>
    <w:rsid w:val="005B52AB"/>
    <w:rsid w:val="005D3676"/>
    <w:rsid w:val="005D6B7E"/>
    <w:rsid w:val="005D7148"/>
    <w:rsid w:val="005F161C"/>
    <w:rsid w:val="005F278C"/>
    <w:rsid w:val="005F4E7B"/>
    <w:rsid w:val="00602D7A"/>
    <w:rsid w:val="00613E97"/>
    <w:rsid w:val="00634F01"/>
    <w:rsid w:val="00640CE9"/>
    <w:rsid w:val="00641526"/>
    <w:rsid w:val="006434A4"/>
    <w:rsid w:val="00674326"/>
    <w:rsid w:val="00690914"/>
    <w:rsid w:val="006C32A8"/>
    <w:rsid w:val="006C3938"/>
    <w:rsid w:val="006D2CF8"/>
    <w:rsid w:val="006D3846"/>
    <w:rsid w:val="006D6D41"/>
    <w:rsid w:val="006E4761"/>
    <w:rsid w:val="006E7C15"/>
    <w:rsid w:val="007013EC"/>
    <w:rsid w:val="00701E88"/>
    <w:rsid w:val="007058E7"/>
    <w:rsid w:val="0071361A"/>
    <w:rsid w:val="0071518E"/>
    <w:rsid w:val="007215FD"/>
    <w:rsid w:val="00722606"/>
    <w:rsid w:val="00743698"/>
    <w:rsid w:val="0074436A"/>
    <w:rsid w:val="00751872"/>
    <w:rsid w:val="00757FE9"/>
    <w:rsid w:val="007615DA"/>
    <w:rsid w:val="00765172"/>
    <w:rsid w:val="00780A48"/>
    <w:rsid w:val="007B4FEF"/>
    <w:rsid w:val="007C1C93"/>
    <w:rsid w:val="007E5A3C"/>
    <w:rsid w:val="008072CE"/>
    <w:rsid w:val="0081218F"/>
    <w:rsid w:val="008272D9"/>
    <w:rsid w:val="00844424"/>
    <w:rsid w:val="00860D7A"/>
    <w:rsid w:val="0088245D"/>
    <w:rsid w:val="00887B9E"/>
    <w:rsid w:val="008900FD"/>
    <w:rsid w:val="008944D7"/>
    <w:rsid w:val="008A11F9"/>
    <w:rsid w:val="008A311E"/>
    <w:rsid w:val="008A7482"/>
    <w:rsid w:val="008B7588"/>
    <w:rsid w:val="008C5080"/>
    <w:rsid w:val="008D65D6"/>
    <w:rsid w:val="008D7D87"/>
    <w:rsid w:val="00904CC2"/>
    <w:rsid w:val="009065C4"/>
    <w:rsid w:val="00907AF9"/>
    <w:rsid w:val="009105D8"/>
    <w:rsid w:val="00915C4C"/>
    <w:rsid w:val="009306D5"/>
    <w:rsid w:val="00934B28"/>
    <w:rsid w:val="00942083"/>
    <w:rsid w:val="00942208"/>
    <w:rsid w:val="0095520B"/>
    <w:rsid w:val="00955395"/>
    <w:rsid w:val="00965D74"/>
    <w:rsid w:val="00965E5A"/>
    <w:rsid w:val="00971A04"/>
    <w:rsid w:val="009761B4"/>
    <w:rsid w:val="0098549A"/>
    <w:rsid w:val="00987A1F"/>
    <w:rsid w:val="009A0C55"/>
    <w:rsid w:val="009B0A73"/>
    <w:rsid w:val="009D36C7"/>
    <w:rsid w:val="009F40F8"/>
    <w:rsid w:val="009F4505"/>
    <w:rsid w:val="00A00290"/>
    <w:rsid w:val="00A018EB"/>
    <w:rsid w:val="00A03FF7"/>
    <w:rsid w:val="00A04C4F"/>
    <w:rsid w:val="00A13B14"/>
    <w:rsid w:val="00A25BCF"/>
    <w:rsid w:val="00A3064D"/>
    <w:rsid w:val="00A30798"/>
    <w:rsid w:val="00A34F71"/>
    <w:rsid w:val="00A37F1B"/>
    <w:rsid w:val="00A44881"/>
    <w:rsid w:val="00A44B0A"/>
    <w:rsid w:val="00A44DE1"/>
    <w:rsid w:val="00A56E34"/>
    <w:rsid w:val="00A6641B"/>
    <w:rsid w:val="00A73FEF"/>
    <w:rsid w:val="00A80468"/>
    <w:rsid w:val="00A838C8"/>
    <w:rsid w:val="00A8570F"/>
    <w:rsid w:val="00A857CF"/>
    <w:rsid w:val="00A9658A"/>
    <w:rsid w:val="00A9772C"/>
    <w:rsid w:val="00AB0A77"/>
    <w:rsid w:val="00AB2E91"/>
    <w:rsid w:val="00AF1DEA"/>
    <w:rsid w:val="00AF39FD"/>
    <w:rsid w:val="00B00F17"/>
    <w:rsid w:val="00B13B33"/>
    <w:rsid w:val="00B233D1"/>
    <w:rsid w:val="00B31BD4"/>
    <w:rsid w:val="00B406BD"/>
    <w:rsid w:val="00B44C2A"/>
    <w:rsid w:val="00B4571B"/>
    <w:rsid w:val="00B47823"/>
    <w:rsid w:val="00B506F3"/>
    <w:rsid w:val="00B551C1"/>
    <w:rsid w:val="00B84924"/>
    <w:rsid w:val="00B94DA8"/>
    <w:rsid w:val="00BA24E7"/>
    <w:rsid w:val="00BA34D9"/>
    <w:rsid w:val="00BB183A"/>
    <w:rsid w:val="00BB2807"/>
    <w:rsid w:val="00BC3E12"/>
    <w:rsid w:val="00BC4FEB"/>
    <w:rsid w:val="00BC6E06"/>
    <w:rsid w:val="00BF7B10"/>
    <w:rsid w:val="00C17D43"/>
    <w:rsid w:val="00C232E3"/>
    <w:rsid w:val="00C235CB"/>
    <w:rsid w:val="00C2408A"/>
    <w:rsid w:val="00C36360"/>
    <w:rsid w:val="00C36371"/>
    <w:rsid w:val="00C437A3"/>
    <w:rsid w:val="00C617B9"/>
    <w:rsid w:val="00C654AB"/>
    <w:rsid w:val="00C80BE3"/>
    <w:rsid w:val="00C80EA4"/>
    <w:rsid w:val="00CC3939"/>
    <w:rsid w:val="00CD1BE5"/>
    <w:rsid w:val="00CD244E"/>
    <w:rsid w:val="00CE0E77"/>
    <w:rsid w:val="00CF0487"/>
    <w:rsid w:val="00CF7FE6"/>
    <w:rsid w:val="00D00DA2"/>
    <w:rsid w:val="00D53A72"/>
    <w:rsid w:val="00D569F6"/>
    <w:rsid w:val="00D626BE"/>
    <w:rsid w:val="00D76402"/>
    <w:rsid w:val="00D7749D"/>
    <w:rsid w:val="00D86FEA"/>
    <w:rsid w:val="00DA0782"/>
    <w:rsid w:val="00DC0EEE"/>
    <w:rsid w:val="00DC7255"/>
    <w:rsid w:val="00DD67E6"/>
    <w:rsid w:val="00E0205A"/>
    <w:rsid w:val="00E039B5"/>
    <w:rsid w:val="00E04C0A"/>
    <w:rsid w:val="00E0646E"/>
    <w:rsid w:val="00E12C63"/>
    <w:rsid w:val="00E15D37"/>
    <w:rsid w:val="00E20263"/>
    <w:rsid w:val="00E26A14"/>
    <w:rsid w:val="00E44D32"/>
    <w:rsid w:val="00E523FC"/>
    <w:rsid w:val="00E57C3F"/>
    <w:rsid w:val="00E60B93"/>
    <w:rsid w:val="00E6575F"/>
    <w:rsid w:val="00E76855"/>
    <w:rsid w:val="00E84E36"/>
    <w:rsid w:val="00E87EE6"/>
    <w:rsid w:val="00EA6ACC"/>
    <w:rsid w:val="00ED22B8"/>
    <w:rsid w:val="00ED7569"/>
    <w:rsid w:val="00EE2BEB"/>
    <w:rsid w:val="00EF0DFD"/>
    <w:rsid w:val="00EF453B"/>
    <w:rsid w:val="00F13183"/>
    <w:rsid w:val="00F169E4"/>
    <w:rsid w:val="00F353CB"/>
    <w:rsid w:val="00F43001"/>
    <w:rsid w:val="00F43328"/>
    <w:rsid w:val="00F44398"/>
    <w:rsid w:val="00F52A83"/>
    <w:rsid w:val="00F60966"/>
    <w:rsid w:val="00F65741"/>
    <w:rsid w:val="00F726DF"/>
    <w:rsid w:val="00F757DD"/>
    <w:rsid w:val="00F909CB"/>
    <w:rsid w:val="00FB1950"/>
    <w:rsid w:val="00FC05D1"/>
    <w:rsid w:val="00FC7340"/>
    <w:rsid w:val="00FF0E6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34352"/>
  </w:style>
  <w:style w:type="character" w:customStyle="1" w:styleId="FontStyle12">
    <w:name w:val="Font Style12"/>
    <w:uiPriority w:val="99"/>
    <w:rsid w:val="002B7FC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34352"/>
  </w:style>
  <w:style w:type="character" w:customStyle="1" w:styleId="FontStyle12">
    <w:name w:val="Font Style12"/>
    <w:uiPriority w:val="99"/>
    <w:rsid w:val="002B7FC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rr.ks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olig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Пользователь</cp:lastModifiedBy>
  <cp:revision>3</cp:revision>
  <cp:lastPrinted>2020-11-17T11:14:00Z</cp:lastPrinted>
  <dcterms:created xsi:type="dcterms:W3CDTF">2020-11-20T17:12:00Z</dcterms:created>
  <dcterms:modified xsi:type="dcterms:W3CDTF">2020-11-21T04:28:00Z</dcterms:modified>
</cp:coreProperties>
</file>